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ind w:left="471" w:right="955" w:firstLine="0"/>
        <w:jc w:val="center"/>
        <w:rPr>
          <w:rFonts w:hint="default" w:ascii="KaiTi" w:eastAsia="KaiTi"/>
          <w:b/>
          <w:color w:val="auto"/>
          <w:sz w:val="36"/>
          <w:lang w:val="en-US" w:eastAsia="zh-CN"/>
        </w:rPr>
      </w:pPr>
      <w:r>
        <w:rPr>
          <w:rFonts w:hint="eastAsia" w:ascii="KaiTi" w:eastAsia="KaiTi"/>
          <w:b/>
          <w:color w:val="auto"/>
          <w:sz w:val="36"/>
        </w:rPr>
        <w:t>南通大学</w:t>
      </w:r>
      <w:r>
        <w:rPr>
          <w:rFonts w:hint="eastAsia" w:ascii="KaiTi" w:eastAsia="KaiTi"/>
          <w:b/>
          <w:color w:val="auto"/>
          <w:sz w:val="36"/>
          <w:lang w:val="en-US" w:eastAsia="zh-CN"/>
        </w:rPr>
        <w:t>艺术</w:t>
      </w:r>
      <w:r>
        <w:rPr>
          <w:rFonts w:hint="eastAsia" w:ascii="KaiTi" w:eastAsia="KaiTi"/>
          <w:b/>
          <w:color w:val="auto"/>
          <w:sz w:val="36"/>
        </w:rPr>
        <w:t>学院</w:t>
      </w:r>
      <w:r>
        <w:rPr>
          <w:rFonts w:hint="eastAsia" w:ascii="KaiTi" w:eastAsia="KaiTi"/>
          <w:b/>
          <w:color w:val="auto"/>
          <w:sz w:val="36"/>
          <w:lang w:eastAsia="zh-CN"/>
        </w:rPr>
        <w:t>（</w:t>
      </w:r>
      <w:r>
        <w:rPr>
          <w:rFonts w:hint="eastAsia" w:ascii="KaiTi" w:eastAsia="KaiTi"/>
          <w:b/>
          <w:color w:val="auto"/>
          <w:sz w:val="36"/>
          <w:lang w:val="en-US" w:eastAsia="zh-CN"/>
        </w:rPr>
        <w:t>建筑学院）</w:t>
      </w:r>
    </w:p>
    <w:p>
      <w:pPr>
        <w:spacing w:before="319"/>
        <w:ind w:left="571" w:right="955" w:firstLine="0"/>
        <w:jc w:val="center"/>
        <w:rPr>
          <w:rFonts w:hint="eastAsia" w:ascii="KaiTi" w:eastAsia="KaiTi"/>
          <w:b/>
          <w:color w:val="auto"/>
          <w:sz w:val="36"/>
        </w:rPr>
      </w:pPr>
      <w:r>
        <w:rPr>
          <w:rFonts w:hint="eastAsia" w:ascii="KaiTi" w:eastAsia="KaiTi"/>
          <w:b/>
          <w:color w:val="auto"/>
          <w:sz w:val="36"/>
        </w:rPr>
        <w:t>2019-2021年聘期4-1</w:t>
      </w:r>
      <w:r>
        <w:rPr>
          <w:rFonts w:hint="eastAsia" w:ascii="KaiTi" w:eastAsia="KaiTi"/>
          <w:b/>
          <w:color w:val="auto"/>
          <w:sz w:val="36"/>
          <w:lang w:val="en-US" w:eastAsia="zh-CN"/>
        </w:rPr>
        <w:t>3</w:t>
      </w:r>
      <w:r>
        <w:rPr>
          <w:rFonts w:hint="eastAsia" w:ascii="KaiTi" w:eastAsia="KaiTi"/>
          <w:b/>
          <w:color w:val="auto"/>
          <w:sz w:val="36"/>
        </w:rPr>
        <w:t>档绩效定档实施方案与具体条件</w:t>
      </w:r>
    </w:p>
    <w:p>
      <w:pPr>
        <w:pStyle w:val="4"/>
        <w:rPr>
          <w:b/>
          <w:color w:val="auto"/>
          <w:sz w:val="36"/>
        </w:rPr>
      </w:pPr>
    </w:p>
    <w:p>
      <w:pPr>
        <w:pStyle w:val="4"/>
        <w:spacing w:before="259" w:line="348" w:lineRule="auto"/>
        <w:ind w:left="335" w:right="795" w:firstLine="650"/>
        <w:jc w:val="both"/>
        <w:rPr>
          <w:rFonts w:hint="eastAsia" w:ascii="FangSong" w:hAnsi="FangSong" w:eastAsia="FangSong" w:cs="FangSong"/>
          <w:color w:val="auto"/>
          <w:sz w:val="28"/>
          <w:szCs w:val="28"/>
        </w:rPr>
      </w:pPr>
      <w:r>
        <w:rPr>
          <w:rFonts w:hint="eastAsia" w:ascii="FangSong" w:hAnsi="FangSong" w:eastAsia="FangSong" w:cs="FangSong"/>
          <w:color w:val="auto"/>
          <w:spacing w:val="-23"/>
          <w:sz w:val="28"/>
          <w:szCs w:val="28"/>
        </w:rPr>
        <w:t>根据《南通大学岗位聘用工作实施办法》</w:t>
      </w:r>
      <w:r>
        <w:rPr>
          <w:rFonts w:hint="eastAsia" w:ascii="FangSong" w:hAnsi="FangSong" w:eastAsia="FangSong" w:cs="FangSong"/>
          <w:color w:val="auto"/>
          <w:spacing w:val="-20"/>
          <w:sz w:val="28"/>
          <w:szCs w:val="28"/>
        </w:rPr>
        <w:t>（</w:t>
      </w:r>
      <w:r>
        <w:rPr>
          <w:rFonts w:hint="eastAsia" w:ascii="FangSong" w:hAnsi="FangSong" w:eastAsia="FangSong" w:cs="FangSong"/>
          <w:color w:val="auto"/>
          <w:spacing w:val="-18"/>
          <w:sz w:val="28"/>
          <w:szCs w:val="28"/>
        </w:rPr>
        <w:t>通大人〔</w:t>
      </w:r>
      <w:r>
        <w:rPr>
          <w:rFonts w:hint="eastAsia" w:ascii="FangSong" w:hAnsi="FangSong" w:eastAsia="FangSong" w:cs="FangSong"/>
          <w:color w:val="auto"/>
          <w:sz w:val="28"/>
          <w:szCs w:val="28"/>
        </w:rPr>
        <w:t>2019</w:t>
      </w:r>
      <w:r>
        <w:rPr>
          <w:rFonts w:hint="eastAsia" w:ascii="FangSong" w:hAnsi="FangSong" w:eastAsia="FangSong" w:cs="FangSong"/>
          <w:color w:val="auto"/>
          <w:spacing w:val="-3"/>
          <w:sz w:val="28"/>
          <w:szCs w:val="28"/>
        </w:rPr>
        <w:t>〕</w:t>
      </w:r>
      <w:r>
        <w:rPr>
          <w:rFonts w:hint="eastAsia" w:ascii="FangSong" w:hAnsi="FangSong" w:eastAsia="FangSong" w:cs="FangSong"/>
          <w:color w:val="auto"/>
          <w:spacing w:val="-9"/>
          <w:sz w:val="28"/>
          <w:szCs w:val="28"/>
        </w:rPr>
        <w:t>6</w:t>
      </w:r>
      <w:r>
        <w:rPr>
          <w:rFonts w:hint="eastAsia" w:ascii="FangSong" w:hAnsi="FangSong" w:eastAsia="FangSong" w:cs="FangSong"/>
          <w:color w:val="auto"/>
          <w:spacing w:val="-22"/>
          <w:sz w:val="28"/>
          <w:szCs w:val="28"/>
        </w:rPr>
        <w:t>号）</w:t>
      </w:r>
      <w:r>
        <w:rPr>
          <w:rFonts w:hint="eastAsia" w:ascii="FangSong" w:hAnsi="FangSong" w:eastAsia="FangSong" w:cs="FangSong"/>
          <w:color w:val="auto"/>
          <w:spacing w:val="-16"/>
          <w:sz w:val="28"/>
          <w:szCs w:val="28"/>
        </w:rPr>
        <w:t>、《南</w:t>
      </w:r>
      <w:r>
        <w:rPr>
          <w:rFonts w:hint="eastAsia" w:ascii="FangSong" w:hAnsi="FangSong" w:eastAsia="FangSong" w:cs="FangSong"/>
          <w:color w:val="auto"/>
          <w:spacing w:val="-23"/>
          <w:sz w:val="28"/>
          <w:szCs w:val="28"/>
        </w:rPr>
        <w:t>通大学绩效工资实施办法》</w:t>
      </w:r>
      <w:r>
        <w:rPr>
          <w:rFonts w:hint="eastAsia" w:ascii="FangSong" w:hAnsi="FangSong" w:eastAsia="FangSong" w:cs="FangSong"/>
          <w:color w:val="auto"/>
          <w:spacing w:val="-22"/>
          <w:sz w:val="28"/>
          <w:szCs w:val="28"/>
        </w:rPr>
        <w:t>（</w:t>
      </w:r>
      <w:r>
        <w:rPr>
          <w:rFonts w:hint="eastAsia" w:ascii="FangSong" w:hAnsi="FangSong" w:eastAsia="FangSong" w:cs="FangSong"/>
          <w:color w:val="auto"/>
          <w:spacing w:val="-17"/>
          <w:sz w:val="28"/>
          <w:szCs w:val="28"/>
        </w:rPr>
        <w:t>通大人〔</w:t>
      </w:r>
      <w:r>
        <w:rPr>
          <w:rFonts w:hint="eastAsia" w:ascii="FangSong" w:hAnsi="FangSong" w:eastAsia="FangSong" w:cs="FangSong"/>
          <w:color w:val="auto"/>
          <w:sz w:val="28"/>
          <w:szCs w:val="28"/>
        </w:rPr>
        <w:t>2019</w:t>
      </w:r>
      <w:r>
        <w:rPr>
          <w:rFonts w:hint="eastAsia" w:ascii="FangSong" w:hAnsi="FangSong" w:eastAsia="FangSong" w:cs="FangSong"/>
          <w:color w:val="auto"/>
          <w:spacing w:val="-3"/>
          <w:sz w:val="28"/>
          <w:szCs w:val="28"/>
        </w:rPr>
        <w:t>〕</w:t>
      </w:r>
      <w:r>
        <w:rPr>
          <w:rFonts w:hint="eastAsia" w:ascii="FangSong" w:hAnsi="FangSong" w:eastAsia="FangSong" w:cs="FangSong"/>
          <w:color w:val="auto"/>
          <w:spacing w:val="-11"/>
          <w:sz w:val="28"/>
          <w:szCs w:val="28"/>
        </w:rPr>
        <w:t>7</w:t>
      </w:r>
      <w:r>
        <w:rPr>
          <w:rFonts w:hint="eastAsia" w:ascii="FangSong" w:hAnsi="FangSong" w:eastAsia="FangSong" w:cs="FangSong"/>
          <w:color w:val="auto"/>
          <w:spacing w:val="-22"/>
          <w:sz w:val="28"/>
          <w:szCs w:val="28"/>
        </w:rPr>
        <w:t>号）</w:t>
      </w:r>
      <w:r>
        <w:rPr>
          <w:rFonts w:hint="eastAsia" w:ascii="FangSong" w:hAnsi="FangSong" w:eastAsia="FangSong" w:cs="FangSong"/>
          <w:color w:val="auto"/>
          <w:spacing w:val="-23"/>
          <w:sz w:val="28"/>
          <w:szCs w:val="28"/>
        </w:rPr>
        <w:t>、《南通大学</w:t>
      </w:r>
      <w:r>
        <w:rPr>
          <w:rFonts w:hint="eastAsia" w:ascii="FangSong" w:hAnsi="FangSong" w:eastAsia="FangSong" w:cs="FangSong"/>
          <w:color w:val="auto"/>
          <w:spacing w:val="-11"/>
          <w:sz w:val="28"/>
          <w:szCs w:val="28"/>
        </w:rPr>
        <w:t>2019-2021</w:t>
      </w:r>
      <w:r>
        <w:rPr>
          <w:rFonts w:hint="eastAsia" w:ascii="FangSong" w:hAnsi="FangSong" w:eastAsia="FangSong" w:cs="FangSong"/>
          <w:color w:val="auto"/>
          <w:sz w:val="28"/>
          <w:szCs w:val="28"/>
        </w:rPr>
        <w:t>年</w:t>
      </w:r>
      <w:r>
        <w:rPr>
          <w:rFonts w:hint="eastAsia" w:ascii="FangSong" w:hAnsi="FangSong" w:eastAsia="FangSong" w:cs="FangSong"/>
          <w:color w:val="auto"/>
          <w:spacing w:val="-23"/>
          <w:sz w:val="28"/>
          <w:szCs w:val="28"/>
        </w:rPr>
        <w:t>聘期岗位绩效定档工作方案》</w:t>
      </w:r>
      <w:r>
        <w:rPr>
          <w:rFonts w:hint="eastAsia" w:ascii="FangSong" w:hAnsi="FangSong" w:eastAsia="FangSong" w:cs="FangSong"/>
          <w:color w:val="auto"/>
          <w:spacing w:val="-22"/>
          <w:sz w:val="28"/>
          <w:szCs w:val="28"/>
        </w:rPr>
        <w:t>（</w:t>
      </w:r>
      <w:r>
        <w:rPr>
          <w:rFonts w:hint="eastAsia" w:ascii="FangSong" w:hAnsi="FangSong" w:eastAsia="FangSong" w:cs="FangSong"/>
          <w:color w:val="auto"/>
          <w:spacing w:val="-18"/>
          <w:sz w:val="28"/>
          <w:szCs w:val="28"/>
        </w:rPr>
        <w:t>通大人〔</w:t>
      </w:r>
      <w:r>
        <w:rPr>
          <w:rFonts w:hint="eastAsia" w:ascii="FangSong" w:hAnsi="FangSong" w:eastAsia="FangSong" w:cs="FangSong"/>
          <w:color w:val="auto"/>
          <w:sz w:val="28"/>
          <w:szCs w:val="28"/>
        </w:rPr>
        <w:t>2019</w:t>
      </w:r>
      <w:r>
        <w:rPr>
          <w:rFonts w:hint="eastAsia" w:ascii="FangSong" w:hAnsi="FangSong" w:eastAsia="FangSong" w:cs="FangSong"/>
          <w:color w:val="auto"/>
          <w:spacing w:val="-3"/>
          <w:sz w:val="28"/>
          <w:szCs w:val="28"/>
        </w:rPr>
        <w:t>〕</w:t>
      </w:r>
      <w:r>
        <w:rPr>
          <w:rFonts w:hint="eastAsia" w:ascii="FangSong" w:hAnsi="FangSong" w:eastAsia="FangSong" w:cs="FangSong"/>
          <w:color w:val="auto"/>
          <w:spacing w:val="-11"/>
          <w:sz w:val="28"/>
          <w:szCs w:val="28"/>
        </w:rPr>
        <w:t>20</w:t>
      </w:r>
      <w:r>
        <w:rPr>
          <w:rFonts w:hint="eastAsia" w:ascii="FangSong" w:hAnsi="FangSong" w:eastAsia="FangSong" w:cs="FangSong"/>
          <w:color w:val="auto"/>
          <w:spacing w:val="-22"/>
          <w:sz w:val="28"/>
          <w:szCs w:val="28"/>
        </w:rPr>
        <w:t>号</w:t>
      </w:r>
      <w:r>
        <w:rPr>
          <w:rFonts w:hint="eastAsia" w:ascii="FangSong" w:hAnsi="FangSong" w:eastAsia="FangSong" w:cs="FangSong"/>
          <w:color w:val="auto"/>
          <w:spacing w:val="-25"/>
          <w:sz w:val="28"/>
          <w:szCs w:val="28"/>
        </w:rPr>
        <w:t>）</w:t>
      </w:r>
      <w:r>
        <w:rPr>
          <w:rFonts w:hint="eastAsia" w:ascii="FangSong" w:hAnsi="FangSong" w:eastAsia="FangSong" w:cs="FangSong"/>
          <w:color w:val="auto"/>
          <w:spacing w:val="-20"/>
          <w:sz w:val="28"/>
          <w:szCs w:val="28"/>
        </w:rPr>
        <w:t>等文件精神，制定我院</w:t>
      </w:r>
      <w:r>
        <w:rPr>
          <w:rFonts w:hint="eastAsia" w:ascii="FangSong" w:hAnsi="FangSong" w:eastAsia="FangSong" w:cs="FangSong"/>
          <w:color w:val="auto"/>
          <w:spacing w:val="-11"/>
          <w:sz w:val="28"/>
          <w:szCs w:val="28"/>
        </w:rPr>
        <w:t>2019-2021</w:t>
      </w:r>
      <w:r>
        <w:rPr>
          <w:rFonts w:hint="eastAsia" w:ascii="FangSong" w:hAnsi="FangSong" w:eastAsia="FangSong" w:cs="FangSong"/>
          <w:color w:val="auto"/>
          <w:spacing w:val="-21"/>
          <w:sz w:val="28"/>
          <w:szCs w:val="28"/>
        </w:rPr>
        <w:t>年聘期岗位绩效定档工作方案。</w:t>
      </w:r>
    </w:p>
    <w:p>
      <w:pPr>
        <w:pStyle w:val="4"/>
        <w:spacing w:before="1"/>
        <w:rPr>
          <w:rFonts w:hint="eastAsia" w:ascii="FangSong" w:hAnsi="FangSong" w:eastAsia="FangSong" w:cs="FangSong"/>
          <w:color w:val="auto"/>
          <w:sz w:val="28"/>
          <w:szCs w:val="28"/>
        </w:rPr>
      </w:pPr>
    </w:p>
    <w:p>
      <w:pPr>
        <w:pStyle w:val="2"/>
        <w:ind w:left="351"/>
        <w:rPr>
          <w:color w:val="auto"/>
        </w:rPr>
      </w:pPr>
      <w:r>
        <w:rPr>
          <w:color w:val="auto"/>
        </w:rPr>
        <w:t>一、组织实施</w:t>
      </w:r>
    </w:p>
    <w:p>
      <w:pPr>
        <w:pStyle w:val="4"/>
        <w:spacing w:before="7"/>
        <w:rPr>
          <w:rFonts w:ascii="NSimSun"/>
          <w:b/>
          <w:color w:val="auto"/>
          <w:sz w:val="21"/>
        </w:rPr>
      </w:pPr>
    </w:p>
    <w:p>
      <w:pPr>
        <w:pStyle w:val="4"/>
        <w:spacing w:before="259" w:line="348" w:lineRule="auto"/>
        <w:ind w:left="335" w:right="795" w:firstLine="650"/>
        <w:jc w:val="both"/>
        <w:rPr>
          <w:rFonts w:hint="eastAsia" w:ascii="FangSong" w:hAnsi="FangSong" w:eastAsia="FangSong" w:cs="FangSong"/>
          <w:color w:val="auto"/>
          <w:spacing w:val="-23"/>
          <w:sz w:val="28"/>
          <w:szCs w:val="28"/>
        </w:rPr>
      </w:pPr>
      <w:r>
        <w:rPr>
          <w:rFonts w:hint="eastAsia" w:ascii="FangSong" w:hAnsi="FangSong" w:eastAsia="FangSong" w:cs="FangSong"/>
          <w:color w:val="auto"/>
          <w:spacing w:val="-23"/>
          <w:sz w:val="28"/>
          <w:szCs w:val="28"/>
        </w:rPr>
        <w:t>学院负责开展专业技术岗位 4-1</w:t>
      </w:r>
      <w:r>
        <w:rPr>
          <w:rFonts w:hint="eastAsia" w:ascii="FangSong" w:hAnsi="FangSong" w:eastAsia="FangSong" w:cs="FangSong"/>
          <w:color w:val="auto"/>
          <w:spacing w:val="-23"/>
          <w:sz w:val="28"/>
          <w:szCs w:val="28"/>
          <w:lang w:val="en-US" w:eastAsia="zh-CN"/>
        </w:rPr>
        <w:t>3</w:t>
      </w:r>
      <w:r>
        <w:rPr>
          <w:rFonts w:hint="eastAsia" w:ascii="FangSong" w:hAnsi="FangSong" w:eastAsia="FangSong" w:cs="FangSong"/>
          <w:color w:val="auto"/>
          <w:spacing w:val="-23"/>
          <w:sz w:val="28"/>
          <w:szCs w:val="28"/>
        </w:rPr>
        <w:t>档岗位绩效定档工作。</w:t>
      </w:r>
    </w:p>
    <w:p>
      <w:pPr>
        <w:pStyle w:val="4"/>
        <w:spacing w:before="6"/>
        <w:rPr>
          <w:color w:val="auto"/>
          <w:sz w:val="20"/>
        </w:rPr>
      </w:pPr>
    </w:p>
    <w:p>
      <w:pPr>
        <w:pStyle w:val="2"/>
        <w:rPr>
          <w:color w:val="auto"/>
        </w:rPr>
      </w:pPr>
      <w:r>
        <w:rPr>
          <w:color w:val="auto"/>
        </w:rPr>
        <w:t>二、实施范围、对象</w:t>
      </w:r>
    </w:p>
    <w:p>
      <w:pPr>
        <w:pStyle w:val="4"/>
        <w:spacing w:before="157"/>
        <w:ind w:left="894"/>
        <w:rPr>
          <w:color w:val="auto"/>
        </w:rPr>
      </w:pPr>
      <w:r>
        <w:rPr>
          <w:rFonts w:hint="eastAsia" w:ascii="FangSong" w:hAnsi="FangSong" w:eastAsia="FangSong" w:cs="FangSong"/>
          <w:color w:val="auto"/>
          <w:spacing w:val="-23"/>
          <w:sz w:val="28"/>
          <w:szCs w:val="28"/>
        </w:rPr>
        <w:t>全院2019年</w:t>
      </w:r>
      <w:r>
        <w:rPr>
          <w:rFonts w:hint="eastAsia" w:ascii="FangSong" w:hAnsi="FangSong" w:eastAsia="FangSong" w:cs="FangSong"/>
          <w:color w:val="auto"/>
          <w:spacing w:val="-23"/>
          <w:sz w:val="28"/>
          <w:szCs w:val="28"/>
          <w:lang w:val="en-US" w:eastAsia="zh-CN"/>
        </w:rPr>
        <w:t>1</w:t>
      </w:r>
      <w:r>
        <w:rPr>
          <w:rFonts w:hint="eastAsia" w:ascii="FangSong" w:hAnsi="FangSong" w:eastAsia="FangSong" w:cs="FangSong"/>
          <w:color w:val="auto"/>
          <w:spacing w:val="-23"/>
          <w:sz w:val="28"/>
          <w:szCs w:val="28"/>
        </w:rPr>
        <w:t>月在职在岗专业技术岗职工（含人才租赁、人事代理人员）。</w:t>
      </w:r>
    </w:p>
    <w:p>
      <w:pPr>
        <w:pStyle w:val="2"/>
        <w:spacing w:before="139"/>
        <w:ind w:left="308"/>
        <w:rPr>
          <w:color w:val="auto"/>
        </w:rPr>
      </w:pPr>
      <w:r>
        <w:rPr>
          <w:color w:val="auto"/>
        </w:rPr>
        <w:t>三、岗位绩效定档基本条件</w:t>
      </w:r>
    </w:p>
    <w:p>
      <w:pPr>
        <w:pStyle w:val="4"/>
        <w:spacing w:before="10"/>
        <w:rPr>
          <w:rFonts w:ascii="NSimSun"/>
          <w:b/>
          <w:color w:val="auto"/>
          <w:sz w:val="21"/>
        </w:rPr>
      </w:pPr>
    </w:p>
    <w:p>
      <w:pPr>
        <w:pStyle w:val="9"/>
        <w:numPr>
          <w:ilvl w:val="0"/>
          <w:numId w:val="1"/>
        </w:numPr>
        <w:tabs>
          <w:tab w:val="left" w:pos="1185"/>
        </w:tabs>
        <w:spacing w:before="0" w:after="0" w:line="345" w:lineRule="auto"/>
        <w:ind w:left="349" w:right="817" w:firstLine="554"/>
        <w:jc w:val="left"/>
        <w:rPr>
          <w:rFonts w:hint="eastAsia" w:ascii="FangSong" w:hAnsi="FangSong" w:eastAsia="FangSong" w:cs="FangSong"/>
          <w:color w:val="auto"/>
          <w:sz w:val="28"/>
          <w:szCs w:val="28"/>
        </w:rPr>
      </w:pPr>
      <w:r>
        <w:rPr>
          <w:rFonts w:hint="eastAsia" w:ascii="FangSong" w:hAnsi="FangSong" w:eastAsia="FangSong" w:cs="FangSong"/>
          <w:color w:val="auto"/>
          <w:spacing w:val="-5"/>
          <w:sz w:val="28"/>
          <w:szCs w:val="28"/>
        </w:rPr>
        <w:t>拥护党的领导，贯彻党的教育方针，遵纪守法，具有良好的品行和</w:t>
      </w:r>
      <w:r>
        <w:rPr>
          <w:rFonts w:hint="eastAsia" w:ascii="FangSong" w:hAnsi="FangSong" w:eastAsia="FangSong" w:cs="FangSong"/>
          <w:color w:val="auto"/>
          <w:spacing w:val="-4"/>
          <w:sz w:val="28"/>
          <w:szCs w:val="28"/>
        </w:rPr>
        <w:t>职业道德。</w:t>
      </w:r>
    </w:p>
    <w:p>
      <w:pPr>
        <w:pStyle w:val="9"/>
        <w:numPr>
          <w:ilvl w:val="0"/>
          <w:numId w:val="1"/>
        </w:numPr>
        <w:tabs>
          <w:tab w:val="left" w:pos="1173"/>
        </w:tabs>
        <w:spacing w:before="6" w:after="0" w:line="240" w:lineRule="auto"/>
        <w:ind w:left="1172" w:right="0" w:hanging="282"/>
        <w:jc w:val="left"/>
        <w:rPr>
          <w:rFonts w:hint="eastAsia" w:ascii="FangSong" w:hAnsi="FangSong" w:eastAsia="FangSong" w:cs="FangSong"/>
          <w:color w:val="auto"/>
          <w:sz w:val="28"/>
          <w:szCs w:val="28"/>
        </w:rPr>
      </w:pPr>
      <w:r>
        <w:rPr>
          <w:rFonts w:hint="eastAsia" w:ascii="FangSong" w:hAnsi="FangSong" w:eastAsia="FangSong" w:cs="FangSong"/>
          <w:color w:val="auto"/>
          <w:spacing w:val="-8"/>
          <w:sz w:val="28"/>
          <w:szCs w:val="28"/>
        </w:rPr>
        <w:t>具有与本岗位相适应的业务能力，能够履行规定的岗位职责。</w:t>
      </w:r>
    </w:p>
    <w:p>
      <w:pPr>
        <w:pStyle w:val="4"/>
        <w:rPr>
          <w:rFonts w:hint="eastAsia" w:ascii="FangSong" w:hAnsi="FangSong" w:eastAsia="FangSong" w:cs="FangSong"/>
          <w:color w:val="auto"/>
          <w:sz w:val="28"/>
          <w:szCs w:val="28"/>
        </w:rPr>
      </w:pPr>
    </w:p>
    <w:p>
      <w:pPr>
        <w:pStyle w:val="9"/>
        <w:numPr>
          <w:ilvl w:val="0"/>
          <w:numId w:val="1"/>
        </w:numPr>
        <w:tabs>
          <w:tab w:val="left" w:pos="1185"/>
        </w:tabs>
        <w:spacing w:before="0" w:after="0" w:line="348" w:lineRule="auto"/>
        <w:ind w:left="349" w:right="812" w:firstLine="554"/>
        <w:jc w:val="both"/>
        <w:rPr>
          <w:rFonts w:hint="eastAsia" w:ascii="FangSong" w:hAnsi="FangSong" w:eastAsia="FangSong" w:cs="FangSong"/>
          <w:color w:val="auto"/>
          <w:sz w:val="28"/>
          <w:szCs w:val="28"/>
        </w:rPr>
      </w:pPr>
      <w:r>
        <w:rPr>
          <w:rFonts w:hint="eastAsia" w:ascii="FangSong" w:hAnsi="FangSong" w:eastAsia="FangSong" w:cs="FangSong"/>
          <w:color w:val="auto"/>
          <w:spacing w:val="-11"/>
          <w:sz w:val="28"/>
          <w:szCs w:val="28"/>
        </w:rPr>
        <w:t>前三年</w:t>
      </w:r>
      <w:r>
        <w:rPr>
          <w:rFonts w:hint="eastAsia" w:ascii="FangSong" w:hAnsi="FangSong" w:eastAsia="FangSong" w:cs="FangSong"/>
          <w:color w:val="auto"/>
          <w:sz w:val="28"/>
          <w:szCs w:val="28"/>
        </w:rPr>
        <w:t>（</w:t>
      </w:r>
      <w:r>
        <w:rPr>
          <w:rFonts w:hint="eastAsia" w:ascii="FangSong" w:hAnsi="FangSong" w:eastAsia="FangSong" w:cs="FangSong"/>
          <w:color w:val="auto"/>
          <w:spacing w:val="26"/>
          <w:sz w:val="28"/>
          <w:szCs w:val="28"/>
        </w:rPr>
        <w:t>指</w:t>
      </w:r>
      <w:r>
        <w:rPr>
          <w:rFonts w:hint="eastAsia" w:ascii="FangSong" w:hAnsi="FangSong" w:eastAsia="FangSong" w:cs="FangSong"/>
          <w:color w:val="auto"/>
          <w:sz w:val="28"/>
          <w:szCs w:val="28"/>
        </w:rPr>
        <w:t>2016</w:t>
      </w:r>
      <w:r>
        <w:rPr>
          <w:rFonts w:hint="eastAsia" w:ascii="FangSong" w:hAnsi="FangSong" w:eastAsia="FangSong" w:cs="FangSong"/>
          <w:color w:val="auto"/>
          <w:spacing w:val="-29"/>
          <w:sz w:val="28"/>
          <w:szCs w:val="28"/>
        </w:rPr>
        <w:t xml:space="preserve"> 年至</w:t>
      </w:r>
      <w:r>
        <w:rPr>
          <w:rFonts w:hint="eastAsia" w:ascii="FangSong" w:hAnsi="FangSong" w:eastAsia="FangSong" w:cs="FangSong"/>
          <w:color w:val="auto"/>
          <w:sz w:val="28"/>
          <w:szCs w:val="28"/>
        </w:rPr>
        <w:t>2018</w:t>
      </w:r>
      <w:r>
        <w:rPr>
          <w:rFonts w:hint="eastAsia" w:ascii="FangSong" w:hAnsi="FangSong" w:eastAsia="FangSong" w:cs="FangSong"/>
          <w:color w:val="auto"/>
          <w:spacing w:val="-30"/>
          <w:sz w:val="28"/>
          <w:szCs w:val="28"/>
        </w:rPr>
        <w:t xml:space="preserve"> 年，下同</w:t>
      </w:r>
      <w:r>
        <w:rPr>
          <w:rFonts w:hint="eastAsia" w:ascii="FangSong" w:hAnsi="FangSong" w:eastAsia="FangSong" w:cs="FangSong"/>
          <w:color w:val="auto"/>
          <w:spacing w:val="-22"/>
          <w:sz w:val="28"/>
          <w:szCs w:val="28"/>
        </w:rPr>
        <w:t>）</w:t>
      </w:r>
      <w:r>
        <w:rPr>
          <w:rFonts w:hint="eastAsia" w:ascii="FangSong" w:hAnsi="FangSong" w:eastAsia="FangSong" w:cs="FangSong"/>
          <w:color w:val="auto"/>
          <w:spacing w:val="-8"/>
          <w:sz w:val="28"/>
          <w:szCs w:val="28"/>
        </w:rPr>
        <w:t>完成学校和学院下达的工作任</w:t>
      </w:r>
      <w:r>
        <w:rPr>
          <w:rFonts w:hint="eastAsia" w:ascii="FangSong" w:hAnsi="FangSong" w:eastAsia="FangSong" w:cs="FangSong"/>
          <w:color w:val="auto"/>
          <w:spacing w:val="-3"/>
          <w:sz w:val="28"/>
          <w:szCs w:val="28"/>
        </w:rPr>
        <w:t>务，年度考核均为合格及以上</w:t>
      </w:r>
      <w:r>
        <w:rPr>
          <w:rFonts w:hint="eastAsia" w:ascii="FangSong" w:hAnsi="FangSong" w:eastAsia="FangSong" w:cs="FangSong"/>
          <w:color w:val="auto"/>
          <w:spacing w:val="-5"/>
          <w:sz w:val="28"/>
          <w:szCs w:val="28"/>
        </w:rPr>
        <w:t>（来校工作不满三年的，自来校工作之日算</w:t>
      </w:r>
      <w:r>
        <w:rPr>
          <w:rFonts w:hint="eastAsia" w:ascii="FangSong" w:hAnsi="FangSong" w:eastAsia="FangSong" w:cs="FangSong"/>
          <w:color w:val="auto"/>
          <w:spacing w:val="-3"/>
          <w:sz w:val="28"/>
          <w:szCs w:val="28"/>
        </w:rPr>
        <w:t>起）</w:t>
      </w:r>
      <w:r>
        <w:rPr>
          <w:rFonts w:hint="eastAsia" w:ascii="FangSong" w:hAnsi="FangSong" w:eastAsia="FangSong" w:cs="FangSong"/>
          <w:color w:val="auto"/>
          <w:spacing w:val="-27"/>
          <w:sz w:val="28"/>
          <w:szCs w:val="28"/>
        </w:rPr>
        <w:t>。考核有基本合格或不合格的，不得定为本层级岗位中档或高档。</w:t>
      </w:r>
    </w:p>
    <w:p>
      <w:pPr>
        <w:pStyle w:val="9"/>
        <w:numPr>
          <w:ilvl w:val="0"/>
          <w:numId w:val="1"/>
        </w:numPr>
        <w:tabs>
          <w:tab w:val="left" w:pos="1173"/>
        </w:tabs>
        <w:spacing w:before="0" w:after="0" w:line="358" w:lineRule="exact"/>
        <w:ind w:left="1172" w:right="0" w:hanging="282"/>
        <w:jc w:val="left"/>
        <w:rPr>
          <w:rFonts w:hint="eastAsia" w:ascii="FangSong" w:hAnsi="FangSong" w:eastAsia="FangSong" w:cs="FangSong"/>
          <w:color w:val="auto"/>
          <w:sz w:val="28"/>
          <w:szCs w:val="28"/>
        </w:rPr>
      </w:pPr>
      <w:r>
        <w:rPr>
          <w:rFonts w:hint="eastAsia" w:ascii="FangSong" w:hAnsi="FangSong" w:eastAsia="FangSong" w:cs="FangSong"/>
          <w:color w:val="auto"/>
          <w:spacing w:val="-8"/>
          <w:sz w:val="28"/>
          <w:szCs w:val="28"/>
        </w:rPr>
        <w:t>实行师德师风一票否决制。</w:t>
      </w:r>
    </w:p>
    <w:p>
      <w:pPr>
        <w:spacing w:after="0" w:line="358" w:lineRule="exact"/>
        <w:jc w:val="left"/>
        <w:rPr>
          <w:color w:val="auto"/>
          <w:sz w:val="28"/>
        </w:rPr>
        <w:sectPr>
          <w:pgSz w:w="11910" w:h="16840"/>
          <w:pgMar w:top="1580" w:right="680" w:bottom="280" w:left="1160" w:header="720" w:footer="720" w:gutter="0"/>
        </w:sectPr>
      </w:pPr>
    </w:p>
    <w:p>
      <w:pPr>
        <w:pStyle w:val="2"/>
        <w:spacing w:before="109"/>
        <w:rPr>
          <w:color w:val="auto"/>
        </w:rPr>
      </w:pPr>
      <w:r>
        <w:rPr>
          <w:color w:val="auto"/>
        </w:rPr>
        <w:t>四、定档比例</w:t>
      </w:r>
    </w:p>
    <w:p>
      <w:pPr>
        <w:pStyle w:val="4"/>
        <w:spacing w:before="5"/>
        <w:rPr>
          <w:rFonts w:ascii="NSimSun"/>
          <w:b/>
          <w:color w:val="auto"/>
          <w:sz w:val="9"/>
        </w:rPr>
      </w:pPr>
    </w:p>
    <w:tbl>
      <w:tblPr>
        <w:tblStyle w:val="6"/>
        <w:tblW w:w="10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3"/>
        <w:gridCol w:w="394"/>
        <w:gridCol w:w="129"/>
        <w:gridCol w:w="618"/>
        <w:gridCol w:w="392"/>
        <w:gridCol w:w="90"/>
        <w:gridCol w:w="484"/>
        <w:gridCol w:w="511"/>
        <w:gridCol w:w="617"/>
        <w:gridCol w:w="113"/>
        <w:gridCol w:w="525"/>
        <w:gridCol w:w="1"/>
        <w:gridCol w:w="1"/>
        <w:gridCol w:w="704"/>
        <w:gridCol w:w="655"/>
        <w:gridCol w:w="655"/>
        <w:gridCol w:w="2"/>
        <w:gridCol w:w="650"/>
        <w:gridCol w:w="32"/>
        <w:gridCol w:w="624"/>
        <w:gridCol w:w="597"/>
        <w:gridCol w:w="1"/>
        <w:gridCol w:w="585"/>
        <w:gridCol w:w="1"/>
        <w:gridCol w:w="580"/>
        <w:gridCol w:w="2"/>
        <w:gridCol w:w="563"/>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6" w:hRule="atLeast"/>
        </w:trPr>
        <w:tc>
          <w:tcPr>
            <w:tcW w:w="1076" w:type="dxa"/>
            <w:gridSpan w:val="3"/>
            <w:vMerge w:val="restart"/>
            <w:vAlign w:val="center"/>
          </w:tcPr>
          <w:p>
            <w:pPr>
              <w:pStyle w:val="10"/>
              <w:spacing w:before="215" w:line="242" w:lineRule="auto"/>
              <w:ind w:left="220" w:right="210"/>
              <w:jc w:val="center"/>
              <w:rPr>
                <w:color w:val="auto"/>
                <w:sz w:val="24"/>
              </w:rPr>
            </w:pPr>
            <w:r>
              <w:rPr>
                <w:color w:val="auto"/>
                <w:sz w:val="24"/>
              </w:rPr>
              <w:t>学院专业技术岗位总人数</w:t>
            </w:r>
          </w:p>
        </w:tc>
        <w:tc>
          <w:tcPr>
            <w:tcW w:w="1010" w:type="dxa"/>
            <w:gridSpan w:val="2"/>
            <w:vMerge w:val="restart"/>
          </w:tcPr>
          <w:p>
            <w:pPr>
              <w:pStyle w:val="10"/>
              <w:rPr>
                <w:rFonts w:ascii="NSimSun"/>
                <w:b/>
                <w:color w:val="auto"/>
                <w:sz w:val="24"/>
              </w:rPr>
            </w:pPr>
          </w:p>
          <w:p>
            <w:pPr>
              <w:pStyle w:val="10"/>
              <w:ind w:right="37" w:rightChars="0"/>
              <w:jc w:val="center"/>
              <w:rPr>
                <w:rFonts w:hint="default" w:ascii="SimSun" w:eastAsia="FangSong"/>
                <w:color w:val="auto"/>
                <w:sz w:val="24"/>
                <w:lang w:val="en-US" w:eastAsia="zh-CN"/>
              </w:rPr>
            </w:pPr>
            <w:r>
              <w:rPr>
                <w:rFonts w:hint="eastAsia" w:ascii="SimSun"/>
                <w:color w:val="auto"/>
                <w:sz w:val="24"/>
                <w:lang w:val="en-US" w:eastAsia="zh-CN"/>
              </w:rPr>
              <w:t>109</w:t>
            </w:r>
          </w:p>
        </w:tc>
        <w:tc>
          <w:tcPr>
            <w:tcW w:w="2342" w:type="dxa"/>
            <w:gridSpan w:val="8"/>
            <w:vMerge w:val="restart"/>
            <w:vAlign w:val="center"/>
          </w:tcPr>
          <w:p>
            <w:pPr>
              <w:pStyle w:val="10"/>
              <w:spacing w:before="10"/>
              <w:jc w:val="center"/>
              <w:rPr>
                <w:rFonts w:ascii="NSimSun"/>
                <w:b/>
                <w:color w:val="auto"/>
                <w:sz w:val="31"/>
              </w:rPr>
            </w:pPr>
          </w:p>
          <w:p>
            <w:pPr>
              <w:pStyle w:val="10"/>
              <w:ind w:left="914" w:right="907"/>
              <w:jc w:val="center"/>
              <w:rPr>
                <w:color w:val="auto"/>
                <w:sz w:val="24"/>
              </w:rPr>
            </w:pPr>
            <w:r>
              <w:rPr>
                <w:color w:val="auto"/>
                <w:sz w:val="24"/>
              </w:rPr>
              <w:t>类别</w:t>
            </w:r>
          </w:p>
        </w:tc>
        <w:tc>
          <w:tcPr>
            <w:tcW w:w="5652" w:type="dxa"/>
            <w:gridSpan w:val="15"/>
            <w:vAlign w:val="center"/>
          </w:tcPr>
          <w:p>
            <w:pPr>
              <w:pStyle w:val="10"/>
              <w:spacing w:before="114"/>
              <w:ind w:left="1569" w:right="1570"/>
              <w:jc w:val="center"/>
              <w:rPr>
                <w:color w:val="auto"/>
                <w:sz w:val="24"/>
              </w:rPr>
            </w:pPr>
            <w:r>
              <w:rPr>
                <w:color w:val="auto"/>
                <w:sz w:val="24"/>
              </w:rPr>
              <w:t>专业技术人员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9" w:hRule="atLeast"/>
        </w:trPr>
        <w:tc>
          <w:tcPr>
            <w:tcW w:w="1076" w:type="dxa"/>
            <w:gridSpan w:val="3"/>
            <w:vMerge w:val="continue"/>
            <w:tcBorders>
              <w:top w:val="nil"/>
            </w:tcBorders>
          </w:tcPr>
          <w:p>
            <w:pPr>
              <w:rPr>
                <w:color w:val="auto"/>
                <w:sz w:val="2"/>
                <w:szCs w:val="2"/>
              </w:rPr>
            </w:pPr>
          </w:p>
        </w:tc>
        <w:tc>
          <w:tcPr>
            <w:tcW w:w="1010" w:type="dxa"/>
            <w:gridSpan w:val="2"/>
            <w:vMerge w:val="continue"/>
            <w:tcBorders>
              <w:top w:val="nil"/>
            </w:tcBorders>
          </w:tcPr>
          <w:p>
            <w:pPr>
              <w:rPr>
                <w:color w:val="auto"/>
                <w:sz w:val="2"/>
                <w:szCs w:val="2"/>
              </w:rPr>
            </w:pPr>
          </w:p>
        </w:tc>
        <w:tc>
          <w:tcPr>
            <w:tcW w:w="2342" w:type="dxa"/>
            <w:gridSpan w:val="8"/>
            <w:vMerge w:val="continue"/>
            <w:tcBorders>
              <w:top w:val="nil"/>
            </w:tcBorders>
            <w:vAlign w:val="center"/>
          </w:tcPr>
          <w:p>
            <w:pPr>
              <w:jc w:val="center"/>
              <w:rPr>
                <w:color w:val="auto"/>
                <w:sz w:val="2"/>
                <w:szCs w:val="2"/>
              </w:rPr>
            </w:pPr>
          </w:p>
        </w:tc>
        <w:tc>
          <w:tcPr>
            <w:tcW w:w="2016" w:type="dxa"/>
            <w:gridSpan w:val="4"/>
            <w:vAlign w:val="center"/>
          </w:tcPr>
          <w:p>
            <w:pPr>
              <w:pStyle w:val="10"/>
              <w:spacing w:before="133"/>
              <w:ind w:left="270" w:leftChars="100" w:hanging="50" w:hangingChars="21"/>
              <w:jc w:val="center"/>
              <w:rPr>
                <w:color w:val="auto"/>
                <w:sz w:val="24"/>
              </w:rPr>
            </w:pPr>
            <w:r>
              <w:rPr>
                <w:color w:val="auto"/>
                <w:sz w:val="24"/>
              </w:rPr>
              <w:t>教师岗位</w:t>
            </w:r>
          </w:p>
        </w:tc>
        <w:tc>
          <w:tcPr>
            <w:tcW w:w="3636" w:type="dxa"/>
            <w:gridSpan w:val="11"/>
            <w:vAlign w:val="center"/>
          </w:tcPr>
          <w:p>
            <w:pPr>
              <w:pStyle w:val="10"/>
              <w:spacing w:before="133"/>
              <w:ind w:left="170"/>
              <w:jc w:val="center"/>
              <w:rPr>
                <w:color w:val="auto"/>
                <w:sz w:val="24"/>
              </w:rPr>
            </w:pPr>
            <w:r>
              <w:rPr>
                <w:color w:val="auto"/>
                <w:sz w:val="24"/>
              </w:rPr>
              <w:t>其他专业技术岗位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1076" w:type="dxa"/>
            <w:gridSpan w:val="3"/>
            <w:vMerge w:val="continue"/>
            <w:tcBorders>
              <w:top w:val="nil"/>
            </w:tcBorders>
          </w:tcPr>
          <w:p>
            <w:pPr>
              <w:rPr>
                <w:color w:val="auto"/>
                <w:sz w:val="2"/>
                <w:szCs w:val="2"/>
              </w:rPr>
            </w:pPr>
          </w:p>
        </w:tc>
        <w:tc>
          <w:tcPr>
            <w:tcW w:w="1010" w:type="dxa"/>
            <w:gridSpan w:val="2"/>
            <w:vMerge w:val="continue"/>
            <w:tcBorders>
              <w:top w:val="nil"/>
            </w:tcBorders>
          </w:tcPr>
          <w:p>
            <w:pPr>
              <w:rPr>
                <w:color w:val="auto"/>
                <w:sz w:val="2"/>
                <w:szCs w:val="2"/>
              </w:rPr>
            </w:pPr>
          </w:p>
        </w:tc>
        <w:tc>
          <w:tcPr>
            <w:tcW w:w="2342" w:type="dxa"/>
            <w:gridSpan w:val="8"/>
            <w:vAlign w:val="center"/>
          </w:tcPr>
          <w:p>
            <w:pPr>
              <w:pStyle w:val="10"/>
              <w:spacing w:before="119"/>
              <w:ind w:left="914" w:right="907"/>
              <w:jc w:val="center"/>
              <w:rPr>
                <w:color w:val="auto"/>
                <w:sz w:val="24"/>
              </w:rPr>
            </w:pPr>
            <w:r>
              <w:rPr>
                <w:color w:val="auto"/>
                <w:sz w:val="24"/>
              </w:rPr>
              <w:t>数量</w:t>
            </w:r>
          </w:p>
        </w:tc>
        <w:tc>
          <w:tcPr>
            <w:tcW w:w="2016" w:type="dxa"/>
            <w:gridSpan w:val="4"/>
            <w:vAlign w:val="center"/>
          </w:tcPr>
          <w:p>
            <w:pPr>
              <w:pStyle w:val="10"/>
              <w:spacing w:before="119"/>
              <w:ind w:left="432" w:leftChars="0" w:right="466" w:rightChars="0" w:firstLine="8" w:firstLineChars="0"/>
              <w:jc w:val="center"/>
              <w:rPr>
                <w:rFonts w:hint="default" w:ascii="SimSun" w:eastAsia="FangSong"/>
                <w:color w:val="auto"/>
                <w:sz w:val="24"/>
                <w:lang w:val="en-US" w:eastAsia="zh-CN"/>
              </w:rPr>
            </w:pPr>
            <w:r>
              <w:rPr>
                <w:rFonts w:hint="eastAsia" w:ascii="SimSun"/>
                <w:color w:val="auto"/>
                <w:sz w:val="24"/>
                <w:lang w:val="en-US" w:eastAsia="zh-CN"/>
              </w:rPr>
              <w:t>108</w:t>
            </w:r>
          </w:p>
        </w:tc>
        <w:tc>
          <w:tcPr>
            <w:tcW w:w="3636" w:type="dxa"/>
            <w:gridSpan w:val="11"/>
            <w:vAlign w:val="center"/>
          </w:tcPr>
          <w:p>
            <w:pPr>
              <w:pStyle w:val="10"/>
              <w:spacing w:before="119"/>
              <w:ind w:right="5"/>
              <w:jc w:val="center"/>
              <w:rPr>
                <w:rFonts w:hint="eastAsia" w:ascii="SimSun"/>
                <w:color w:val="auto"/>
                <w:sz w:val="24"/>
                <w:lang w:val="en-US" w:eastAsia="zh-CN"/>
              </w:rPr>
            </w:pPr>
            <w:r>
              <w:rPr>
                <w:rFonts w:hint="eastAsia" w:ascii="SimSun"/>
                <w:color w:val="auto"/>
                <w:sz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1" w:type="dxa"/>
          <w:trHeight w:val="623" w:hRule="atLeast"/>
        </w:trPr>
        <w:tc>
          <w:tcPr>
            <w:tcW w:w="553" w:type="dxa"/>
            <w:vMerge w:val="restart"/>
          </w:tcPr>
          <w:p>
            <w:pPr>
              <w:pStyle w:val="10"/>
              <w:rPr>
                <w:rFonts w:ascii="NSimSun"/>
                <w:b/>
                <w:color w:val="auto"/>
                <w:sz w:val="24"/>
              </w:rPr>
            </w:pPr>
          </w:p>
          <w:p>
            <w:pPr>
              <w:pStyle w:val="10"/>
              <w:rPr>
                <w:rFonts w:ascii="NSimSun"/>
                <w:b/>
                <w:color w:val="auto"/>
                <w:sz w:val="24"/>
              </w:rPr>
            </w:pPr>
          </w:p>
          <w:p>
            <w:pPr>
              <w:pStyle w:val="10"/>
              <w:rPr>
                <w:rFonts w:ascii="NSimSun"/>
                <w:b/>
                <w:color w:val="auto"/>
                <w:sz w:val="24"/>
              </w:rPr>
            </w:pPr>
          </w:p>
          <w:p>
            <w:pPr>
              <w:pStyle w:val="10"/>
              <w:rPr>
                <w:rFonts w:ascii="NSimSun"/>
                <w:b/>
                <w:color w:val="auto"/>
                <w:sz w:val="24"/>
              </w:rPr>
            </w:pPr>
          </w:p>
          <w:p>
            <w:pPr>
              <w:pStyle w:val="10"/>
              <w:rPr>
                <w:rFonts w:ascii="NSimSun"/>
                <w:b/>
                <w:color w:val="auto"/>
                <w:sz w:val="24"/>
              </w:rPr>
            </w:pPr>
          </w:p>
          <w:p>
            <w:pPr>
              <w:pStyle w:val="10"/>
              <w:rPr>
                <w:rFonts w:ascii="NSimSun"/>
                <w:b/>
                <w:color w:val="auto"/>
                <w:sz w:val="24"/>
              </w:rPr>
            </w:pPr>
          </w:p>
          <w:p>
            <w:pPr>
              <w:pStyle w:val="10"/>
              <w:spacing w:before="9"/>
              <w:rPr>
                <w:rFonts w:ascii="NSimSun"/>
                <w:b/>
                <w:color w:val="auto"/>
                <w:sz w:val="20"/>
              </w:rPr>
            </w:pPr>
          </w:p>
          <w:p>
            <w:pPr>
              <w:pStyle w:val="10"/>
              <w:spacing w:line="242" w:lineRule="auto"/>
              <w:ind w:left="107" w:right="74"/>
              <w:jc w:val="both"/>
              <w:rPr>
                <w:color w:val="auto"/>
                <w:sz w:val="24"/>
              </w:rPr>
            </w:pPr>
            <w:r>
              <w:rPr>
                <w:color w:val="auto"/>
                <w:sz w:val="24"/>
              </w:rPr>
              <w:t>专业技术岗位</w:t>
            </w:r>
          </w:p>
        </w:tc>
        <w:tc>
          <w:tcPr>
            <w:tcW w:w="394" w:type="dxa"/>
            <w:vMerge w:val="restart"/>
          </w:tcPr>
          <w:p>
            <w:pPr>
              <w:pStyle w:val="10"/>
              <w:rPr>
                <w:rFonts w:ascii="NSimSun"/>
                <w:b/>
                <w:color w:val="auto"/>
                <w:sz w:val="24"/>
              </w:rPr>
            </w:pPr>
          </w:p>
          <w:p>
            <w:pPr>
              <w:pStyle w:val="10"/>
              <w:spacing w:before="6"/>
              <w:rPr>
                <w:rFonts w:ascii="NSimSun"/>
                <w:b/>
                <w:color w:val="auto"/>
                <w:sz w:val="20"/>
              </w:rPr>
            </w:pPr>
          </w:p>
          <w:p>
            <w:pPr>
              <w:pStyle w:val="10"/>
              <w:spacing w:line="242" w:lineRule="auto"/>
              <w:ind w:left="107" w:right="111"/>
              <w:jc w:val="both"/>
              <w:rPr>
                <w:color w:val="auto"/>
                <w:sz w:val="24"/>
              </w:rPr>
            </w:pPr>
            <w:r>
              <w:rPr>
                <w:color w:val="auto"/>
                <w:sz w:val="24"/>
              </w:rPr>
              <w:t>专任教师岗位</w:t>
            </w:r>
          </w:p>
        </w:tc>
        <w:tc>
          <w:tcPr>
            <w:tcW w:w="747" w:type="dxa"/>
            <w:gridSpan w:val="2"/>
          </w:tcPr>
          <w:p>
            <w:pPr>
              <w:pStyle w:val="10"/>
              <w:spacing w:before="4"/>
              <w:ind w:left="152"/>
              <w:rPr>
                <w:color w:val="auto"/>
                <w:sz w:val="24"/>
              </w:rPr>
            </w:pPr>
            <w:r>
              <w:rPr>
                <w:color w:val="auto"/>
                <w:sz w:val="24"/>
              </w:rPr>
              <w:t>岗位</w:t>
            </w:r>
          </w:p>
          <w:p>
            <w:pPr>
              <w:pStyle w:val="10"/>
              <w:spacing w:before="4" w:line="288" w:lineRule="exact"/>
              <w:ind w:left="152"/>
              <w:rPr>
                <w:color w:val="auto"/>
                <w:sz w:val="24"/>
              </w:rPr>
            </w:pPr>
            <w:r>
              <w:rPr>
                <w:color w:val="auto"/>
                <w:sz w:val="24"/>
              </w:rPr>
              <w:t>层级</w:t>
            </w:r>
          </w:p>
        </w:tc>
        <w:tc>
          <w:tcPr>
            <w:tcW w:w="2733" w:type="dxa"/>
            <w:gridSpan w:val="8"/>
          </w:tcPr>
          <w:p>
            <w:pPr>
              <w:pStyle w:val="10"/>
              <w:tabs>
                <w:tab w:val="left" w:pos="1980"/>
              </w:tabs>
              <w:spacing w:before="159"/>
              <w:ind w:left="11" w:leftChars="5" w:right="523" w:rightChars="0" w:firstLine="424" w:firstLineChars="177"/>
              <w:jc w:val="center"/>
              <w:rPr>
                <w:color w:val="auto"/>
                <w:sz w:val="24"/>
              </w:rPr>
            </w:pPr>
            <w:r>
              <w:rPr>
                <w:color w:val="auto"/>
                <w:sz w:val="24"/>
              </w:rPr>
              <w:t>正高</w:t>
            </w:r>
          </w:p>
        </w:tc>
        <w:tc>
          <w:tcPr>
            <w:tcW w:w="2015" w:type="dxa"/>
            <w:gridSpan w:val="4"/>
          </w:tcPr>
          <w:p>
            <w:pPr>
              <w:pStyle w:val="10"/>
              <w:spacing w:before="159"/>
              <w:ind w:left="790" w:right="245" w:rightChars="0"/>
              <w:jc w:val="left"/>
              <w:rPr>
                <w:color w:val="auto"/>
                <w:sz w:val="24"/>
              </w:rPr>
            </w:pPr>
            <w:r>
              <w:rPr>
                <w:color w:val="auto"/>
                <w:sz w:val="24"/>
              </w:rPr>
              <w:t>副高级</w:t>
            </w:r>
          </w:p>
        </w:tc>
        <w:tc>
          <w:tcPr>
            <w:tcW w:w="1905" w:type="dxa"/>
            <w:gridSpan w:val="5"/>
          </w:tcPr>
          <w:p>
            <w:pPr>
              <w:pStyle w:val="10"/>
              <w:spacing w:before="159"/>
              <w:ind w:left="871" w:right="-85" w:rightChars="0"/>
              <w:jc w:val="left"/>
              <w:rPr>
                <w:color w:val="auto"/>
                <w:sz w:val="24"/>
              </w:rPr>
            </w:pPr>
            <w:r>
              <w:rPr>
                <w:color w:val="auto"/>
                <w:sz w:val="24"/>
              </w:rPr>
              <w:t>中级</w:t>
            </w:r>
          </w:p>
        </w:tc>
        <w:tc>
          <w:tcPr>
            <w:tcW w:w="1732" w:type="dxa"/>
            <w:gridSpan w:val="6"/>
          </w:tcPr>
          <w:p>
            <w:pPr>
              <w:pStyle w:val="10"/>
              <w:spacing w:before="159"/>
              <w:ind w:left="-1" w:leftChars="-94" w:right="622" w:rightChars="0" w:hanging="206" w:hangingChars="86"/>
              <w:jc w:val="right"/>
              <w:rPr>
                <w:rFonts w:hint="eastAsia" w:eastAsia="FangSong"/>
                <w:color w:val="auto"/>
                <w:sz w:val="24"/>
                <w:lang w:val="en-US" w:eastAsia="zh-CN"/>
              </w:rPr>
            </w:pPr>
            <w:r>
              <w:rPr>
                <w:rFonts w:hint="eastAsia"/>
                <w:color w:val="auto"/>
                <w:sz w:val="24"/>
                <w:lang w:val="en-US" w:eastAsia="zh-CN"/>
              </w:rPr>
              <w:t>初级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1" w:type="dxa"/>
          <w:trHeight w:val="505" w:hRule="atLeast"/>
        </w:trPr>
        <w:tc>
          <w:tcPr>
            <w:tcW w:w="553" w:type="dxa"/>
            <w:vMerge w:val="continue"/>
            <w:tcBorders>
              <w:top w:val="nil"/>
            </w:tcBorders>
          </w:tcPr>
          <w:p>
            <w:pPr>
              <w:rPr>
                <w:color w:val="auto"/>
                <w:sz w:val="2"/>
                <w:szCs w:val="2"/>
              </w:rPr>
            </w:pPr>
          </w:p>
        </w:tc>
        <w:tc>
          <w:tcPr>
            <w:tcW w:w="394" w:type="dxa"/>
            <w:vMerge w:val="continue"/>
            <w:tcBorders>
              <w:top w:val="nil"/>
            </w:tcBorders>
          </w:tcPr>
          <w:p>
            <w:pPr>
              <w:rPr>
                <w:color w:val="auto"/>
                <w:sz w:val="2"/>
                <w:szCs w:val="2"/>
              </w:rPr>
            </w:pPr>
          </w:p>
        </w:tc>
        <w:tc>
          <w:tcPr>
            <w:tcW w:w="747" w:type="dxa"/>
            <w:gridSpan w:val="2"/>
          </w:tcPr>
          <w:p>
            <w:pPr>
              <w:pStyle w:val="10"/>
              <w:spacing w:before="99"/>
              <w:ind w:left="152"/>
              <w:rPr>
                <w:color w:val="auto"/>
                <w:sz w:val="24"/>
              </w:rPr>
            </w:pPr>
            <w:r>
              <w:rPr>
                <w:color w:val="auto"/>
                <w:sz w:val="24"/>
              </w:rPr>
              <w:t>数量</w:t>
            </w:r>
          </w:p>
        </w:tc>
        <w:tc>
          <w:tcPr>
            <w:tcW w:w="2733" w:type="dxa"/>
            <w:gridSpan w:val="8"/>
          </w:tcPr>
          <w:p>
            <w:pPr>
              <w:pStyle w:val="10"/>
              <w:spacing w:before="99"/>
              <w:ind w:left="5"/>
              <w:jc w:val="center"/>
              <w:rPr>
                <w:rFonts w:ascii="SimSun"/>
                <w:color w:val="auto"/>
                <w:sz w:val="24"/>
              </w:rPr>
            </w:pPr>
            <w:r>
              <w:rPr>
                <w:rFonts w:ascii="SimSun"/>
                <w:color w:val="auto"/>
                <w:sz w:val="24"/>
              </w:rPr>
              <w:t>9</w:t>
            </w:r>
          </w:p>
        </w:tc>
        <w:tc>
          <w:tcPr>
            <w:tcW w:w="2015" w:type="dxa"/>
            <w:gridSpan w:val="4"/>
          </w:tcPr>
          <w:p>
            <w:pPr>
              <w:pStyle w:val="10"/>
              <w:spacing w:before="99"/>
              <w:ind w:left="229" w:leftChars="0" w:hanging="9" w:firstLineChars="0"/>
              <w:rPr>
                <w:rFonts w:hint="eastAsia" w:ascii="KaiTi" w:eastAsia="KaiTi"/>
                <w:color w:val="auto"/>
                <w:sz w:val="24"/>
              </w:rPr>
            </w:pPr>
            <w:r>
              <w:rPr>
                <w:rFonts w:hint="eastAsia" w:ascii="SimSun" w:eastAsia="SimSun"/>
                <w:color w:val="auto"/>
                <w:sz w:val="24"/>
                <w:lang w:val="en-US" w:eastAsia="zh-CN"/>
              </w:rPr>
              <w:t>54</w:t>
            </w:r>
            <w:r>
              <w:rPr>
                <w:rFonts w:hint="eastAsia" w:ascii="KaiTi" w:eastAsia="KaiTi"/>
                <w:color w:val="auto"/>
                <w:sz w:val="24"/>
              </w:rPr>
              <w:t>（</w:t>
            </w:r>
            <w:r>
              <w:rPr>
                <w:rFonts w:hint="eastAsia" w:ascii="SimSun" w:eastAsia="SimSun"/>
                <w:color w:val="auto"/>
                <w:sz w:val="24"/>
                <w:lang w:val="en-US" w:eastAsia="zh-CN"/>
              </w:rPr>
              <w:t>52</w:t>
            </w:r>
            <w:r>
              <w:rPr>
                <w:rFonts w:hint="eastAsia" w:ascii="SimSun" w:eastAsia="SimSun"/>
                <w:color w:val="auto"/>
                <w:sz w:val="24"/>
              </w:rPr>
              <w:t>+</w:t>
            </w:r>
            <w:r>
              <w:rPr>
                <w:rFonts w:hint="eastAsia" w:ascii="SimSun" w:eastAsia="SimSun"/>
                <w:color w:val="auto"/>
                <w:sz w:val="24"/>
                <w:lang w:val="en-US" w:eastAsia="zh-CN"/>
              </w:rPr>
              <w:t>2校聘</w:t>
            </w:r>
            <w:r>
              <w:rPr>
                <w:rFonts w:hint="eastAsia" w:ascii="KaiTi" w:eastAsia="KaiTi"/>
                <w:color w:val="auto"/>
                <w:sz w:val="24"/>
              </w:rPr>
              <w:t>）</w:t>
            </w:r>
          </w:p>
        </w:tc>
        <w:tc>
          <w:tcPr>
            <w:tcW w:w="1905" w:type="dxa"/>
            <w:gridSpan w:val="5"/>
          </w:tcPr>
          <w:p>
            <w:pPr>
              <w:pStyle w:val="10"/>
              <w:spacing w:before="99"/>
              <w:ind w:left="-211" w:leftChars="0" w:firstLine="429" w:firstLineChars="179"/>
              <w:jc w:val="center"/>
              <w:rPr>
                <w:rFonts w:hint="default" w:ascii="SimSun" w:eastAsia="SimSun"/>
                <w:color w:val="auto"/>
                <w:sz w:val="24"/>
                <w:lang w:val="en-US" w:eastAsia="zh-CN"/>
              </w:rPr>
            </w:pPr>
            <w:r>
              <w:rPr>
                <w:rFonts w:hint="eastAsia" w:ascii="SimSun" w:eastAsia="SimSun"/>
                <w:color w:val="auto"/>
                <w:sz w:val="24"/>
                <w:lang w:val="en-US" w:eastAsia="zh-CN"/>
              </w:rPr>
              <w:t>41</w:t>
            </w:r>
          </w:p>
        </w:tc>
        <w:tc>
          <w:tcPr>
            <w:tcW w:w="1732" w:type="dxa"/>
            <w:gridSpan w:val="6"/>
          </w:tcPr>
          <w:p>
            <w:pPr>
              <w:pStyle w:val="10"/>
              <w:spacing w:before="99"/>
              <w:ind w:left="871" w:right="876"/>
              <w:jc w:val="center"/>
              <w:rPr>
                <w:rFonts w:hint="default" w:ascii="SimSun"/>
                <w:color w:val="auto"/>
                <w:sz w:val="24"/>
                <w:lang w:val="en-US" w:eastAsia="zh-CN"/>
              </w:rPr>
            </w:pPr>
            <w:r>
              <w:rPr>
                <w:rFonts w:hint="eastAsia" w:ascii="SimSun"/>
                <w:color w:val="auto"/>
                <w:sz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1" w:type="dxa"/>
          <w:trHeight w:val="624" w:hRule="atLeast"/>
        </w:trPr>
        <w:tc>
          <w:tcPr>
            <w:tcW w:w="553" w:type="dxa"/>
            <w:vMerge w:val="continue"/>
            <w:tcBorders>
              <w:top w:val="nil"/>
            </w:tcBorders>
          </w:tcPr>
          <w:p>
            <w:pPr>
              <w:rPr>
                <w:color w:val="auto"/>
                <w:sz w:val="2"/>
                <w:szCs w:val="2"/>
              </w:rPr>
            </w:pPr>
          </w:p>
        </w:tc>
        <w:tc>
          <w:tcPr>
            <w:tcW w:w="394" w:type="dxa"/>
            <w:vMerge w:val="continue"/>
            <w:tcBorders>
              <w:top w:val="nil"/>
            </w:tcBorders>
          </w:tcPr>
          <w:p>
            <w:pPr>
              <w:rPr>
                <w:color w:val="auto"/>
                <w:sz w:val="2"/>
                <w:szCs w:val="2"/>
              </w:rPr>
            </w:pPr>
          </w:p>
        </w:tc>
        <w:tc>
          <w:tcPr>
            <w:tcW w:w="747" w:type="dxa"/>
            <w:gridSpan w:val="2"/>
          </w:tcPr>
          <w:p>
            <w:pPr>
              <w:pStyle w:val="10"/>
              <w:spacing w:before="2"/>
              <w:ind w:left="152"/>
              <w:rPr>
                <w:color w:val="auto"/>
                <w:sz w:val="24"/>
              </w:rPr>
            </w:pPr>
            <w:r>
              <w:rPr>
                <w:color w:val="auto"/>
                <w:sz w:val="24"/>
              </w:rPr>
              <w:t>岗位</w:t>
            </w:r>
          </w:p>
          <w:p>
            <w:pPr>
              <w:pStyle w:val="10"/>
              <w:spacing w:before="4" w:line="290" w:lineRule="exact"/>
              <w:ind w:left="152"/>
              <w:rPr>
                <w:color w:val="auto"/>
                <w:sz w:val="24"/>
              </w:rPr>
            </w:pPr>
            <w:r>
              <w:rPr>
                <w:color w:val="auto"/>
                <w:sz w:val="24"/>
              </w:rPr>
              <w:t>定档</w:t>
            </w:r>
          </w:p>
        </w:tc>
        <w:tc>
          <w:tcPr>
            <w:tcW w:w="482" w:type="dxa"/>
            <w:gridSpan w:val="2"/>
          </w:tcPr>
          <w:p>
            <w:pPr>
              <w:pStyle w:val="10"/>
              <w:spacing w:before="158"/>
              <w:ind w:left="222"/>
              <w:rPr>
                <w:color w:val="auto"/>
                <w:sz w:val="24"/>
              </w:rPr>
            </w:pPr>
            <w:r>
              <w:rPr>
                <w:color w:val="auto"/>
                <w:sz w:val="24"/>
              </w:rPr>
              <w:t>一</w:t>
            </w:r>
          </w:p>
        </w:tc>
        <w:tc>
          <w:tcPr>
            <w:tcW w:w="484" w:type="dxa"/>
          </w:tcPr>
          <w:p>
            <w:pPr>
              <w:pStyle w:val="10"/>
              <w:spacing w:before="158"/>
              <w:ind w:left="155"/>
              <w:rPr>
                <w:color w:val="auto"/>
                <w:sz w:val="24"/>
              </w:rPr>
            </w:pPr>
            <w:r>
              <w:rPr>
                <w:color w:val="auto"/>
                <w:sz w:val="24"/>
              </w:rPr>
              <w:t>二</w:t>
            </w:r>
          </w:p>
        </w:tc>
        <w:tc>
          <w:tcPr>
            <w:tcW w:w="511" w:type="dxa"/>
          </w:tcPr>
          <w:p>
            <w:pPr>
              <w:pStyle w:val="10"/>
              <w:spacing w:before="158"/>
              <w:ind w:left="193"/>
              <w:rPr>
                <w:color w:val="auto"/>
                <w:sz w:val="24"/>
              </w:rPr>
            </w:pPr>
            <w:r>
              <w:rPr>
                <w:color w:val="auto"/>
                <w:sz w:val="24"/>
              </w:rPr>
              <w:t>三</w:t>
            </w:r>
          </w:p>
        </w:tc>
        <w:tc>
          <w:tcPr>
            <w:tcW w:w="617" w:type="dxa"/>
          </w:tcPr>
          <w:p>
            <w:pPr>
              <w:pStyle w:val="10"/>
              <w:spacing w:before="158"/>
              <w:ind w:left="32"/>
              <w:jc w:val="center"/>
              <w:rPr>
                <w:color w:val="auto"/>
                <w:sz w:val="24"/>
              </w:rPr>
            </w:pPr>
            <w:r>
              <w:rPr>
                <w:color w:val="auto"/>
                <w:sz w:val="24"/>
              </w:rPr>
              <w:t>四</w:t>
            </w:r>
          </w:p>
        </w:tc>
        <w:tc>
          <w:tcPr>
            <w:tcW w:w="638" w:type="dxa"/>
            <w:gridSpan w:val="2"/>
          </w:tcPr>
          <w:p>
            <w:pPr>
              <w:pStyle w:val="10"/>
              <w:tabs>
                <w:tab w:val="left" w:pos="0"/>
              </w:tabs>
              <w:spacing w:before="158"/>
              <w:ind w:left="269"/>
              <w:jc w:val="left"/>
              <w:rPr>
                <w:color w:val="auto"/>
                <w:sz w:val="24"/>
              </w:rPr>
            </w:pPr>
            <w:r>
              <w:rPr>
                <w:color w:val="auto"/>
                <w:sz w:val="24"/>
              </w:rPr>
              <w:t>五</w:t>
            </w:r>
          </w:p>
        </w:tc>
        <w:tc>
          <w:tcPr>
            <w:tcW w:w="706" w:type="dxa"/>
            <w:gridSpan w:val="3"/>
          </w:tcPr>
          <w:p>
            <w:pPr>
              <w:pStyle w:val="10"/>
              <w:spacing w:before="158"/>
              <w:ind w:left="1"/>
              <w:jc w:val="center"/>
              <w:rPr>
                <w:color w:val="auto"/>
                <w:sz w:val="24"/>
              </w:rPr>
            </w:pPr>
            <w:r>
              <w:rPr>
                <w:color w:val="auto"/>
                <w:sz w:val="24"/>
              </w:rPr>
              <w:t>六</w:t>
            </w:r>
          </w:p>
        </w:tc>
        <w:tc>
          <w:tcPr>
            <w:tcW w:w="655" w:type="dxa"/>
          </w:tcPr>
          <w:p>
            <w:pPr>
              <w:pStyle w:val="10"/>
              <w:spacing w:before="158"/>
              <w:ind w:right="265"/>
              <w:jc w:val="right"/>
              <w:rPr>
                <w:color w:val="auto"/>
                <w:sz w:val="24"/>
              </w:rPr>
            </w:pPr>
            <w:r>
              <w:rPr>
                <w:color w:val="auto"/>
                <w:sz w:val="24"/>
              </w:rPr>
              <w:t>七</w:t>
            </w:r>
          </w:p>
        </w:tc>
        <w:tc>
          <w:tcPr>
            <w:tcW w:w="655" w:type="dxa"/>
          </w:tcPr>
          <w:p>
            <w:pPr>
              <w:pStyle w:val="10"/>
              <w:spacing w:before="158"/>
              <w:ind w:right="1"/>
              <w:jc w:val="center"/>
              <w:rPr>
                <w:color w:val="auto"/>
                <w:sz w:val="24"/>
              </w:rPr>
            </w:pPr>
            <w:r>
              <w:rPr>
                <w:color w:val="auto"/>
                <w:sz w:val="24"/>
              </w:rPr>
              <w:t>八</w:t>
            </w:r>
          </w:p>
        </w:tc>
        <w:tc>
          <w:tcPr>
            <w:tcW w:w="652" w:type="dxa"/>
            <w:gridSpan w:val="2"/>
          </w:tcPr>
          <w:p>
            <w:pPr>
              <w:pStyle w:val="10"/>
              <w:spacing w:before="158"/>
              <w:ind w:right="1"/>
              <w:jc w:val="center"/>
              <w:rPr>
                <w:color w:val="auto"/>
                <w:sz w:val="24"/>
              </w:rPr>
            </w:pPr>
            <w:r>
              <w:rPr>
                <w:color w:val="auto"/>
                <w:sz w:val="24"/>
              </w:rPr>
              <w:t>九</w:t>
            </w:r>
          </w:p>
        </w:tc>
        <w:tc>
          <w:tcPr>
            <w:tcW w:w="656" w:type="dxa"/>
            <w:gridSpan w:val="2"/>
          </w:tcPr>
          <w:p>
            <w:pPr>
              <w:pStyle w:val="10"/>
              <w:spacing w:before="158"/>
              <w:ind w:left="262"/>
              <w:rPr>
                <w:color w:val="auto"/>
                <w:sz w:val="24"/>
              </w:rPr>
            </w:pPr>
            <w:r>
              <w:rPr>
                <w:color w:val="auto"/>
                <w:sz w:val="24"/>
              </w:rPr>
              <w:t>十</w:t>
            </w:r>
          </w:p>
        </w:tc>
        <w:tc>
          <w:tcPr>
            <w:tcW w:w="597" w:type="dxa"/>
          </w:tcPr>
          <w:p>
            <w:pPr>
              <w:pStyle w:val="10"/>
              <w:spacing w:before="158"/>
              <w:ind w:left="90" w:right="94"/>
              <w:jc w:val="center"/>
              <w:rPr>
                <w:color w:val="auto"/>
                <w:sz w:val="24"/>
              </w:rPr>
            </w:pPr>
            <w:r>
              <w:rPr>
                <w:color w:val="auto"/>
                <w:sz w:val="24"/>
              </w:rPr>
              <w:t>十一</w:t>
            </w:r>
          </w:p>
        </w:tc>
        <w:tc>
          <w:tcPr>
            <w:tcW w:w="586" w:type="dxa"/>
            <w:gridSpan w:val="2"/>
          </w:tcPr>
          <w:p>
            <w:pPr>
              <w:pStyle w:val="10"/>
              <w:spacing w:before="158"/>
              <w:ind w:left="90" w:right="94"/>
              <w:jc w:val="center"/>
              <w:rPr>
                <w:rFonts w:hint="eastAsia" w:eastAsia="FangSong"/>
                <w:color w:val="auto"/>
                <w:sz w:val="24"/>
                <w:lang w:val="en-US" w:eastAsia="zh-CN"/>
              </w:rPr>
            </w:pPr>
            <w:r>
              <w:rPr>
                <w:rFonts w:hint="eastAsia"/>
                <w:color w:val="auto"/>
                <w:sz w:val="24"/>
                <w:lang w:val="en-US" w:eastAsia="zh-CN"/>
              </w:rPr>
              <w:t>十二</w:t>
            </w:r>
          </w:p>
        </w:tc>
        <w:tc>
          <w:tcPr>
            <w:tcW w:w="581" w:type="dxa"/>
            <w:gridSpan w:val="2"/>
          </w:tcPr>
          <w:p>
            <w:pPr>
              <w:pStyle w:val="10"/>
              <w:spacing w:before="158"/>
              <w:ind w:left="90" w:right="94"/>
              <w:jc w:val="center"/>
              <w:rPr>
                <w:rFonts w:hint="eastAsia" w:eastAsia="FangSong"/>
                <w:color w:val="auto"/>
                <w:sz w:val="24"/>
                <w:lang w:val="en-US" w:eastAsia="zh-CN"/>
              </w:rPr>
            </w:pPr>
            <w:r>
              <w:rPr>
                <w:rFonts w:hint="eastAsia"/>
                <w:color w:val="auto"/>
                <w:sz w:val="24"/>
                <w:lang w:val="en-US" w:eastAsia="zh-CN"/>
              </w:rPr>
              <w:t>十三</w:t>
            </w:r>
          </w:p>
        </w:tc>
        <w:tc>
          <w:tcPr>
            <w:tcW w:w="565" w:type="dxa"/>
            <w:gridSpan w:val="2"/>
          </w:tcPr>
          <w:p>
            <w:pPr>
              <w:pStyle w:val="10"/>
              <w:spacing w:before="158"/>
              <w:ind w:left="90" w:right="94"/>
              <w:jc w:val="center"/>
              <w:rPr>
                <w:rFonts w:hint="eastAsia" w:eastAsia="FangSong"/>
                <w:color w:val="auto"/>
                <w:sz w:val="24"/>
                <w:lang w:val="en-US" w:eastAsia="zh-CN"/>
              </w:rPr>
            </w:pPr>
            <w:r>
              <w:rPr>
                <w:rFonts w:hint="eastAsia"/>
                <w:color w:val="auto"/>
                <w:sz w:val="24"/>
                <w:lang w:val="en-US" w:eastAsia="zh-CN"/>
              </w:rPr>
              <w:t>十四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7" w:hRule="atLeast"/>
        </w:trPr>
        <w:tc>
          <w:tcPr>
            <w:tcW w:w="553" w:type="dxa"/>
            <w:vMerge w:val="continue"/>
            <w:tcBorders>
              <w:top w:val="nil"/>
            </w:tcBorders>
          </w:tcPr>
          <w:p>
            <w:pPr>
              <w:rPr>
                <w:color w:val="auto"/>
                <w:sz w:val="2"/>
                <w:szCs w:val="2"/>
              </w:rPr>
            </w:pPr>
          </w:p>
        </w:tc>
        <w:tc>
          <w:tcPr>
            <w:tcW w:w="394" w:type="dxa"/>
            <w:vMerge w:val="continue"/>
            <w:tcBorders>
              <w:top w:val="nil"/>
            </w:tcBorders>
          </w:tcPr>
          <w:p>
            <w:pPr>
              <w:rPr>
                <w:color w:val="auto"/>
                <w:sz w:val="2"/>
                <w:szCs w:val="2"/>
              </w:rPr>
            </w:pPr>
          </w:p>
        </w:tc>
        <w:tc>
          <w:tcPr>
            <w:tcW w:w="747" w:type="dxa"/>
            <w:gridSpan w:val="2"/>
          </w:tcPr>
          <w:p>
            <w:pPr>
              <w:pStyle w:val="10"/>
              <w:spacing w:before="141"/>
              <w:ind w:left="152"/>
              <w:rPr>
                <w:color w:val="auto"/>
                <w:sz w:val="24"/>
              </w:rPr>
            </w:pPr>
            <w:r>
              <w:rPr>
                <w:color w:val="auto"/>
                <w:sz w:val="24"/>
              </w:rPr>
              <w:t>比例</w:t>
            </w:r>
          </w:p>
        </w:tc>
        <w:tc>
          <w:tcPr>
            <w:tcW w:w="1477" w:type="dxa"/>
            <w:gridSpan w:val="4"/>
          </w:tcPr>
          <w:p>
            <w:pPr>
              <w:pStyle w:val="10"/>
              <w:spacing w:before="141"/>
              <w:ind w:left="230" w:leftChars="0" w:right="145" w:rightChars="66" w:hanging="10" w:firstLineChars="0"/>
              <w:rPr>
                <w:rFonts w:hint="eastAsia" w:ascii="KaiTi" w:eastAsia="KaiTi"/>
                <w:color w:val="auto"/>
                <w:sz w:val="24"/>
              </w:rPr>
            </w:pPr>
            <w:r>
              <w:rPr>
                <w:rFonts w:hint="eastAsia" w:ascii="KaiTi" w:eastAsia="KaiTi"/>
                <w:color w:val="auto"/>
                <w:sz w:val="24"/>
              </w:rPr>
              <w:t>学校完成</w:t>
            </w:r>
          </w:p>
        </w:tc>
        <w:tc>
          <w:tcPr>
            <w:tcW w:w="617" w:type="dxa"/>
          </w:tcPr>
          <w:p>
            <w:pPr>
              <w:pStyle w:val="10"/>
              <w:spacing w:before="141"/>
              <w:ind w:left="32"/>
              <w:jc w:val="center"/>
              <w:rPr>
                <w:rFonts w:ascii="SimSun"/>
                <w:color w:val="auto"/>
                <w:sz w:val="24"/>
              </w:rPr>
            </w:pPr>
            <w:r>
              <w:rPr>
                <w:rFonts w:ascii="SimSun"/>
                <w:color w:val="auto"/>
                <w:sz w:val="24"/>
              </w:rPr>
              <w:t>6</w:t>
            </w:r>
          </w:p>
        </w:tc>
        <w:tc>
          <w:tcPr>
            <w:tcW w:w="639" w:type="dxa"/>
            <w:gridSpan w:val="3"/>
          </w:tcPr>
          <w:p>
            <w:pPr>
              <w:pStyle w:val="10"/>
              <w:spacing w:before="141"/>
              <w:ind w:left="329"/>
              <w:rPr>
                <w:rFonts w:ascii="SimSun"/>
                <w:color w:val="auto"/>
                <w:sz w:val="24"/>
              </w:rPr>
            </w:pPr>
            <w:r>
              <w:rPr>
                <w:rFonts w:ascii="SimSun"/>
                <w:color w:val="auto"/>
                <w:sz w:val="24"/>
              </w:rPr>
              <w:t>4</w:t>
            </w:r>
          </w:p>
        </w:tc>
        <w:tc>
          <w:tcPr>
            <w:tcW w:w="705" w:type="dxa"/>
            <w:gridSpan w:val="2"/>
          </w:tcPr>
          <w:p>
            <w:pPr>
              <w:pStyle w:val="10"/>
              <w:spacing w:before="141"/>
              <w:ind w:left="1"/>
              <w:jc w:val="center"/>
              <w:rPr>
                <w:rFonts w:ascii="SimSun"/>
                <w:color w:val="auto"/>
                <w:sz w:val="24"/>
              </w:rPr>
            </w:pPr>
            <w:r>
              <w:rPr>
                <w:rFonts w:ascii="SimSun"/>
                <w:color w:val="auto"/>
                <w:sz w:val="24"/>
              </w:rPr>
              <w:t>3</w:t>
            </w:r>
          </w:p>
        </w:tc>
        <w:tc>
          <w:tcPr>
            <w:tcW w:w="655" w:type="dxa"/>
          </w:tcPr>
          <w:p>
            <w:pPr>
              <w:pStyle w:val="10"/>
              <w:spacing w:before="141"/>
              <w:ind w:right="325"/>
              <w:jc w:val="right"/>
              <w:rPr>
                <w:rFonts w:ascii="SimSun"/>
                <w:color w:val="auto"/>
                <w:sz w:val="24"/>
              </w:rPr>
            </w:pPr>
            <w:r>
              <w:rPr>
                <w:rFonts w:ascii="SimSun"/>
                <w:color w:val="auto"/>
                <w:sz w:val="24"/>
              </w:rPr>
              <w:t>4</w:t>
            </w:r>
          </w:p>
        </w:tc>
        <w:tc>
          <w:tcPr>
            <w:tcW w:w="655" w:type="dxa"/>
          </w:tcPr>
          <w:p>
            <w:pPr>
              <w:pStyle w:val="10"/>
              <w:spacing w:before="141"/>
              <w:ind w:right="1"/>
              <w:jc w:val="center"/>
              <w:rPr>
                <w:rFonts w:ascii="SimSun"/>
                <w:color w:val="auto"/>
                <w:sz w:val="24"/>
              </w:rPr>
            </w:pPr>
            <w:r>
              <w:rPr>
                <w:rFonts w:ascii="SimSun"/>
                <w:color w:val="auto"/>
                <w:sz w:val="24"/>
              </w:rPr>
              <w:t>3</w:t>
            </w:r>
          </w:p>
        </w:tc>
        <w:tc>
          <w:tcPr>
            <w:tcW w:w="652" w:type="dxa"/>
            <w:gridSpan w:val="2"/>
          </w:tcPr>
          <w:p>
            <w:pPr>
              <w:pStyle w:val="10"/>
              <w:spacing w:before="141"/>
              <w:ind w:right="1"/>
              <w:jc w:val="center"/>
              <w:rPr>
                <w:rFonts w:ascii="SimSun"/>
                <w:color w:val="auto"/>
                <w:sz w:val="24"/>
              </w:rPr>
            </w:pPr>
            <w:r>
              <w:rPr>
                <w:rFonts w:ascii="SimSun"/>
                <w:color w:val="auto"/>
                <w:sz w:val="24"/>
              </w:rPr>
              <w:t>3</w:t>
            </w:r>
          </w:p>
        </w:tc>
        <w:tc>
          <w:tcPr>
            <w:tcW w:w="656" w:type="dxa"/>
            <w:gridSpan w:val="2"/>
          </w:tcPr>
          <w:p>
            <w:pPr>
              <w:pStyle w:val="10"/>
              <w:spacing w:before="141"/>
              <w:ind w:left="322"/>
              <w:rPr>
                <w:rFonts w:ascii="SimSun"/>
                <w:color w:val="auto"/>
                <w:sz w:val="24"/>
              </w:rPr>
            </w:pPr>
            <w:r>
              <w:rPr>
                <w:rFonts w:ascii="SimSun"/>
                <w:color w:val="auto"/>
                <w:sz w:val="24"/>
              </w:rPr>
              <w:t>4</w:t>
            </w:r>
          </w:p>
        </w:tc>
        <w:tc>
          <w:tcPr>
            <w:tcW w:w="598" w:type="dxa"/>
            <w:gridSpan w:val="2"/>
          </w:tcPr>
          <w:p>
            <w:pPr>
              <w:pStyle w:val="10"/>
              <w:spacing w:before="141"/>
              <w:ind w:right="4"/>
              <w:jc w:val="center"/>
              <w:rPr>
                <w:rFonts w:ascii="SimSun"/>
                <w:color w:val="auto"/>
                <w:sz w:val="24"/>
              </w:rPr>
            </w:pPr>
            <w:r>
              <w:rPr>
                <w:rFonts w:ascii="SimSun"/>
                <w:color w:val="auto"/>
                <w:sz w:val="24"/>
              </w:rPr>
              <w:t>3</w:t>
            </w:r>
          </w:p>
        </w:tc>
        <w:tc>
          <w:tcPr>
            <w:tcW w:w="586" w:type="dxa"/>
            <w:gridSpan w:val="2"/>
          </w:tcPr>
          <w:p>
            <w:pPr>
              <w:pStyle w:val="10"/>
              <w:spacing w:before="141"/>
              <w:ind w:right="4"/>
              <w:jc w:val="center"/>
              <w:rPr>
                <w:rFonts w:hint="eastAsia" w:ascii="SimSun" w:eastAsia="FangSong"/>
                <w:color w:val="auto"/>
                <w:sz w:val="24"/>
                <w:lang w:val="en-US" w:eastAsia="zh-CN"/>
              </w:rPr>
            </w:pPr>
            <w:r>
              <w:rPr>
                <w:rFonts w:hint="eastAsia" w:ascii="SimSun"/>
                <w:color w:val="auto"/>
                <w:sz w:val="24"/>
                <w:lang w:val="en-US" w:eastAsia="zh-CN"/>
              </w:rPr>
              <w:t>6</w:t>
            </w:r>
          </w:p>
        </w:tc>
        <w:tc>
          <w:tcPr>
            <w:tcW w:w="582" w:type="dxa"/>
            <w:gridSpan w:val="2"/>
          </w:tcPr>
          <w:p>
            <w:pPr>
              <w:pStyle w:val="10"/>
              <w:spacing w:before="141"/>
              <w:ind w:right="4"/>
              <w:jc w:val="center"/>
              <w:rPr>
                <w:rFonts w:hint="eastAsia" w:ascii="SimSun" w:eastAsia="FangSong"/>
                <w:color w:val="auto"/>
                <w:sz w:val="24"/>
                <w:lang w:val="en-US" w:eastAsia="zh-CN"/>
              </w:rPr>
            </w:pPr>
            <w:r>
              <w:rPr>
                <w:rFonts w:hint="eastAsia" w:ascii="SimSun"/>
                <w:color w:val="auto"/>
                <w:sz w:val="24"/>
                <w:lang w:val="en-US" w:eastAsia="zh-CN"/>
              </w:rPr>
              <w:t>4</w:t>
            </w:r>
          </w:p>
        </w:tc>
        <w:tc>
          <w:tcPr>
            <w:tcW w:w="564" w:type="dxa"/>
            <w:gridSpan w:val="2"/>
          </w:tcPr>
          <w:p>
            <w:pPr>
              <w:pStyle w:val="10"/>
              <w:spacing w:before="141"/>
              <w:ind w:right="4"/>
              <w:jc w:val="center"/>
              <w:rPr>
                <w:rFonts w:ascii="SimSu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553" w:type="dxa"/>
            <w:vMerge w:val="continue"/>
            <w:tcBorders>
              <w:top w:val="nil"/>
            </w:tcBorders>
          </w:tcPr>
          <w:p>
            <w:pPr>
              <w:rPr>
                <w:color w:val="auto"/>
                <w:sz w:val="2"/>
                <w:szCs w:val="2"/>
              </w:rPr>
            </w:pPr>
          </w:p>
        </w:tc>
        <w:tc>
          <w:tcPr>
            <w:tcW w:w="394" w:type="dxa"/>
            <w:vMerge w:val="continue"/>
            <w:tcBorders>
              <w:top w:val="nil"/>
            </w:tcBorders>
          </w:tcPr>
          <w:p>
            <w:pPr>
              <w:rPr>
                <w:color w:val="auto"/>
                <w:sz w:val="2"/>
                <w:szCs w:val="2"/>
              </w:rPr>
            </w:pPr>
          </w:p>
        </w:tc>
        <w:tc>
          <w:tcPr>
            <w:tcW w:w="747" w:type="dxa"/>
            <w:gridSpan w:val="2"/>
          </w:tcPr>
          <w:p>
            <w:pPr>
              <w:pStyle w:val="10"/>
              <w:spacing w:before="2"/>
              <w:ind w:left="152"/>
              <w:rPr>
                <w:color w:val="auto"/>
                <w:sz w:val="24"/>
              </w:rPr>
            </w:pPr>
            <w:r>
              <w:rPr>
                <w:color w:val="auto"/>
                <w:sz w:val="24"/>
              </w:rPr>
              <w:t>可设</w:t>
            </w:r>
          </w:p>
          <w:p>
            <w:pPr>
              <w:pStyle w:val="10"/>
              <w:spacing w:before="4" w:line="290" w:lineRule="exact"/>
              <w:ind w:left="152"/>
              <w:rPr>
                <w:color w:val="auto"/>
                <w:sz w:val="24"/>
              </w:rPr>
            </w:pPr>
            <w:r>
              <w:rPr>
                <w:color w:val="auto"/>
                <w:sz w:val="24"/>
              </w:rPr>
              <w:t>置数</w:t>
            </w:r>
          </w:p>
        </w:tc>
        <w:tc>
          <w:tcPr>
            <w:tcW w:w="1477" w:type="dxa"/>
            <w:gridSpan w:val="4"/>
            <w:vAlign w:val="center"/>
          </w:tcPr>
          <w:p>
            <w:pPr>
              <w:pStyle w:val="10"/>
              <w:spacing w:before="158"/>
              <w:ind w:left="232" w:leftChars="100" w:hanging="12" w:hangingChars="5"/>
              <w:jc w:val="center"/>
              <w:rPr>
                <w:rFonts w:hint="default" w:ascii="KaiTi" w:eastAsia="KaiTi"/>
                <w:color w:val="auto"/>
                <w:sz w:val="24"/>
                <w:lang w:val="en-US" w:eastAsia="zh-CN"/>
              </w:rPr>
            </w:pPr>
            <w:r>
              <w:rPr>
                <w:rFonts w:hint="eastAsia" w:ascii="KaiTi" w:eastAsia="KaiTi"/>
                <w:color w:val="auto"/>
                <w:sz w:val="24"/>
              </w:rPr>
              <w:t>学校完成</w:t>
            </w:r>
            <w:r>
              <w:rPr>
                <w:rFonts w:hint="eastAsia" w:ascii="KaiTi" w:eastAsia="KaiTi"/>
                <w:color w:val="auto"/>
                <w:sz w:val="24"/>
                <w:lang w:eastAsia="zh-CN"/>
              </w:rPr>
              <w:t>（</w:t>
            </w:r>
            <w:r>
              <w:rPr>
                <w:rFonts w:hint="eastAsia" w:ascii="KaiTi" w:eastAsia="KaiTi"/>
                <w:color w:val="auto"/>
                <w:sz w:val="24"/>
                <w:lang w:val="en-US" w:eastAsia="zh-CN"/>
              </w:rPr>
              <w:t>陆晓云1)</w:t>
            </w:r>
          </w:p>
        </w:tc>
        <w:tc>
          <w:tcPr>
            <w:tcW w:w="617" w:type="dxa"/>
            <w:vAlign w:val="center"/>
          </w:tcPr>
          <w:p>
            <w:pPr>
              <w:pStyle w:val="10"/>
              <w:spacing w:before="158"/>
              <w:ind w:left="1"/>
              <w:jc w:val="center"/>
              <w:rPr>
                <w:rFonts w:hint="default" w:ascii="SimSun"/>
                <w:b w:val="0"/>
                <w:bCs/>
                <w:color w:val="auto"/>
                <w:w w:val="99"/>
                <w:sz w:val="24"/>
                <w:szCs w:val="24"/>
                <w:lang w:val="en-US" w:eastAsia="zh-CN"/>
              </w:rPr>
            </w:pPr>
            <w:r>
              <w:rPr>
                <w:rFonts w:hint="eastAsia" w:ascii="SimSun"/>
                <w:b w:val="0"/>
                <w:bCs/>
                <w:color w:val="auto"/>
                <w:w w:val="99"/>
                <w:sz w:val="24"/>
                <w:szCs w:val="24"/>
                <w:lang w:val="en-US" w:eastAsia="zh-CN"/>
              </w:rPr>
              <w:t>5</w:t>
            </w:r>
          </w:p>
        </w:tc>
        <w:tc>
          <w:tcPr>
            <w:tcW w:w="639" w:type="dxa"/>
            <w:gridSpan w:val="3"/>
            <w:vAlign w:val="center"/>
          </w:tcPr>
          <w:p>
            <w:pPr>
              <w:pStyle w:val="10"/>
              <w:spacing w:before="158"/>
              <w:ind w:left="1"/>
              <w:jc w:val="center"/>
              <w:rPr>
                <w:rFonts w:hint="default" w:ascii="SimSun"/>
                <w:b w:val="0"/>
                <w:bCs/>
                <w:color w:val="auto"/>
                <w:w w:val="99"/>
                <w:sz w:val="24"/>
                <w:szCs w:val="24"/>
                <w:lang w:val="en-US" w:eastAsia="zh-CN"/>
              </w:rPr>
            </w:pPr>
            <w:r>
              <w:rPr>
                <w:rFonts w:hint="eastAsia" w:ascii="SimSun"/>
                <w:b w:val="0"/>
                <w:bCs/>
                <w:color w:val="auto"/>
                <w:w w:val="99"/>
                <w:sz w:val="24"/>
                <w:szCs w:val="24"/>
                <w:lang w:val="en-US" w:eastAsia="zh-CN"/>
              </w:rPr>
              <w:t>3</w:t>
            </w:r>
          </w:p>
        </w:tc>
        <w:tc>
          <w:tcPr>
            <w:tcW w:w="705" w:type="dxa"/>
            <w:gridSpan w:val="2"/>
            <w:vAlign w:val="center"/>
          </w:tcPr>
          <w:p>
            <w:pPr>
              <w:pStyle w:val="10"/>
              <w:spacing w:before="158"/>
              <w:ind w:left="1"/>
              <w:jc w:val="center"/>
              <w:rPr>
                <w:rFonts w:hint="default" w:ascii="SimSun" w:eastAsia="FangSong"/>
                <w:b w:val="0"/>
                <w:bCs/>
                <w:color w:val="auto"/>
                <w:sz w:val="24"/>
                <w:szCs w:val="24"/>
                <w:lang w:val="en-US" w:eastAsia="zh-CN"/>
              </w:rPr>
            </w:pPr>
            <w:r>
              <w:rPr>
                <w:rFonts w:hint="eastAsia" w:ascii="SimSun"/>
                <w:b w:val="0"/>
                <w:bCs/>
                <w:color w:val="auto"/>
                <w:w w:val="99"/>
                <w:sz w:val="24"/>
                <w:szCs w:val="24"/>
                <w:lang w:val="en-US" w:eastAsia="zh-CN"/>
              </w:rPr>
              <w:t>16</w:t>
            </w:r>
          </w:p>
        </w:tc>
        <w:tc>
          <w:tcPr>
            <w:tcW w:w="655" w:type="dxa"/>
            <w:vAlign w:val="center"/>
          </w:tcPr>
          <w:p>
            <w:pPr>
              <w:pStyle w:val="10"/>
              <w:spacing w:before="158"/>
              <w:ind w:left="0" w:leftChars="0" w:right="-455" w:rightChars="0" w:firstLine="240" w:firstLineChars="100"/>
              <w:jc w:val="left"/>
              <w:rPr>
                <w:rFonts w:hint="default" w:ascii="SimSun" w:eastAsia="FangSong"/>
                <w:b w:val="0"/>
                <w:bCs/>
                <w:color w:val="auto"/>
                <w:sz w:val="24"/>
                <w:szCs w:val="24"/>
                <w:lang w:val="en-US" w:eastAsia="zh-CN"/>
              </w:rPr>
            </w:pPr>
            <w:r>
              <w:rPr>
                <w:rFonts w:hint="eastAsia" w:ascii="SimSun"/>
                <w:b w:val="0"/>
                <w:bCs/>
                <w:color w:val="auto"/>
                <w:sz w:val="24"/>
                <w:szCs w:val="24"/>
                <w:lang w:val="en-US" w:eastAsia="zh-CN"/>
              </w:rPr>
              <w:t>22</w:t>
            </w:r>
          </w:p>
        </w:tc>
        <w:tc>
          <w:tcPr>
            <w:tcW w:w="655" w:type="dxa"/>
            <w:vAlign w:val="center"/>
          </w:tcPr>
          <w:p>
            <w:pPr>
              <w:pStyle w:val="10"/>
              <w:spacing w:before="158"/>
              <w:ind w:right="1"/>
              <w:jc w:val="center"/>
              <w:rPr>
                <w:rFonts w:hint="default" w:ascii="SimSun" w:eastAsia="FangSong"/>
                <w:b w:val="0"/>
                <w:bCs/>
                <w:color w:val="auto"/>
                <w:sz w:val="24"/>
                <w:szCs w:val="24"/>
                <w:lang w:val="en-US" w:eastAsia="zh-CN"/>
              </w:rPr>
            </w:pPr>
            <w:r>
              <w:rPr>
                <w:rFonts w:hint="eastAsia" w:ascii="SimSun"/>
                <w:b w:val="0"/>
                <w:bCs/>
                <w:color w:val="auto"/>
                <w:w w:val="99"/>
                <w:sz w:val="24"/>
                <w:szCs w:val="24"/>
                <w:lang w:val="en-US" w:eastAsia="zh-CN"/>
              </w:rPr>
              <w:t>16</w:t>
            </w:r>
          </w:p>
        </w:tc>
        <w:tc>
          <w:tcPr>
            <w:tcW w:w="652" w:type="dxa"/>
            <w:gridSpan w:val="2"/>
            <w:vAlign w:val="center"/>
          </w:tcPr>
          <w:p>
            <w:pPr>
              <w:pStyle w:val="10"/>
              <w:spacing w:before="158"/>
              <w:ind w:right="1"/>
              <w:jc w:val="center"/>
              <w:rPr>
                <w:rFonts w:hint="default" w:ascii="SimSun" w:eastAsia="FangSong"/>
                <w:b w:val="0"/>
                <w:bCs/>
                <w:color w:val="auto"/>
                <w:sz w:val="24"/>
                <w:lang w:val="en-US" w:eastAsia="zh-CN"/>
              </w:rPr>
            </w:pPr>
            <w:r>
              <w:rPr>
                <w:rFonts w:hint="eastAsia" w:ascii="SimSun"/>
                <w:b w:val="0"/>
                <w:bCs/>
                <w:color w:val="auto"/>
                <w:w w:val="99"/>
                <w:sz w:val="24"/>
                <w:lang w:val="en-US" w:eastAsia="zh-CN"/>
              </w:rPr>
              <w:t>12</w:t>
            </w:r>
          </w:p>
        </w:tc>
        <w:tc>
          <w:tcPr>
            <w:tcW w:w="656" w:type="dxa"/>
            <w:gridSpan w:val="2"/>
            <w:vAlign w:val="center"/>
          </w:tcPr>
          <w:p>
            <w:pPr>
              <w:pStyle w:val="10"/>
              <w:spacing w:before="158"/>
              <w:ind w:left="-211" w:leftChars="-200" w:right="-453" w:rightChars="-206" w:hanging="229" w:hangingChars="97"/>
              <w:jc w:val="center"/>
              <w:rPr>
                <w:rFonts w:hint="default" w:ascii="SimSun" w:eastAsia="FangSong"/>
                <w:b w:val="0"/>
                <w:bCs/>
                <w:color w:val="auto"/>
                <w:sz w:val="24"/>
                <w:lang w:val="en-US" w:eastAsia="zh-CN"/>
              </w:rPr>
            </w:pPr>
            <w:r>
              <w:rPr>
                <w:rFonts w:hint="eastAsia" w:ascii="SimSun"/>
                <w:b w:val="0"/>
                <w:bCs/>
                <w:color w:val="auto"/>
                <w:w w:val="99"/>
                <w:sz w:val="24"/>
                <w:lang w:val="en-US" w:eastAsia="zh-CN"/>
              </w:rPr>
              <w:t>17</w:t>
            </w:r>
          </w:p>
        </w:tc>
        <w:tc>
          <w:tcPr>
            <w:tcW w:w="598" w:type="dxa"/>
            <w:gridSpan w:val="2"/>
            <w:vAlign w:val="center"/>
          </w:tcPr>
          <w:p>
            <w:pPr>
              <w:pStyle w:val="10"/>
              <w:spacing w:before="158"/>
              <w:ind w:right="4"/>
              <w:jc w:val="center"/>
              <w:rPr>
                <w:rFonts w:hint="default" w:ascii="SimSun" w:eastAsia="FangSong"/>
                <w:b w:val="0"/>
                <w:bCs/>
                <w:color w:val="auto"/>
                <w:sz w:val="24"/>
                <w:lang w:val="en-US" w:eastAsia="zh-CN"/>
              </w:rPr>
            </w:pPr>
            <w:r>
              <w:rPr>
                <w:rFonts w:hint="eastAsia" w:ascii="SimSun"/>
                <w:b w:val="0"/>
                <w:bCs/>
                <w:color w:val="auto"/>
                <w:w w:val="99"/>
                <w:sz w:val="24"/>
                <w:lang w:val="en-US" w:eastAsia="zh-CN"/>
              </w:rPr>
              <w:t>12</w:t>
            </w:r>
          </w:p>
        </w:tc>
        <w:tc>
          <w:tcPr>
            <w:tcW w:w="586" w:type="dxa"/>
            <w:gridSpan w:val="2"/>
            <w:vAlign w:val="center"/>
          </w:tcPr>
          <w:p>
            <w:pPr>
              <w:pStyle w:val="10"/>
              <w:spacing w:before="158"/>
              <w:ind w:right="4"/>
              <w:jc w:val="center"/>
              <w:rPr>
                <w:rFonts w:hint="eastAsia" w:ascii="SimSun" w:eastAsia="FangSong"/>
                <w:b w:val="0"/>
                <w:bCs/>
                <w:color w:val="auto"/>
                <w:w w:val="99"/>
                <w:sz w:val="24"/>
                <w:lang w:val="en-US" w:eastAsia="zh-CN"/>
              </w:rPr>
            </w:pPr>
            <w:r>
              <w:rPr>
                <w:rFonts w:hint="eastAsia" w:ascii="SimSun"/>
                <w:b w:val="0"/>
                <w:bCs/>
                <w:color w:val="auto"/>
                <w:w w:val="99"/>
                <w:sz w:val="24"/>
                <w:lang w:val="en-US" w:eastAsia="zh-CN"/>
              </w:rPr>
              <w:t>2</w:t>
            </w:r>
          </w:p>
        </w:tc>
        <w:tc>
          <w:tcPr>
            <w:tcW w:w="582" w:type="dxa"/>
            <w:gridSpan w:val="2"/>
            <w:vAlign w:val="center"/>
          </w:tcPr>
          <w:p>
            <w:pPr>
              <w:pStyle w:val="10"/>
              <w:spacing w:before="158"/>
              <w:ind w:right="4"/>
              <w:jc w:val="center"/>
              <w:rPr>
                <w:rFonts w:hint="eastAsia" w:ascii="SimSun" w:eastAsia="FangSong"/>
                <w:b w:val="0"/>
                <w:bCs/>
                <w:color w:val="auto"/>
                <w:w w:val="99"/>
                <w:sz w:val="24"/>
                <w:lang w:val="en-US" w:eastAsia="zh-CN"/>
              </w:rPr>
            </w:pPr>
            <w:r>
              <w:rPr>
                <w:rFonts w:hint="eastAsia" w:ascii="SimSun"/>
                <w:b w:val="0"/>
                <w:bCs/>
                <w:color w:val="auto"/>
                <w:w w:val="99"/>
                <w:sz w:val="24"/>
                <w:lang w:val="en-US" w:eastAsia="zh-CN"/>
              </w:rPr>
              <w:t>2</w:t>
            </w:r>
          </w:p>
        </w:tc>
        <w:tc>
          <w:tcPr>
            <w:tcW w:w="564" w:type="dxa"/>
            <w:gridSpan w:val="2"/>
          </w:tcPr>
          <w:p>
            <w:pPr>
              <w:pStyle w:val="10"/>
              <w:spacing w:before="158"/>
              <w:ind w:right="4"/>
              <w:jc w:val="center"/>
              <w:rPr>
                <w:rFonts w:ascii="SimSun"/>
                <w:b/>
                <w:color w:val="auto"/>
                <w:w w:val="99"/>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553" w:type="dxa"/>
            <w:vMerge w:val="continue"/>
            <w:tcBorders>
              <w:top w:val="nil"/>
            </w:tcBorders>
          </w:tcPr>
          <w:p>
            <w:pPr>
              <w:rPr>
                <w:color w:val="auto"/>
                <w:sz w:val="2"/>
                <w:szCs w:val="2"/>
              </w:rPr>
            </w:pPr>
          </w:p>
        </w:tc>
        <w:tc>
          <w:tcPr>
            <w:tcW w:w="394" w:type="dxa"/>
            <w:vMerge w:val="restart"/>
          </w:tcPr>
          <w:p>
            <w:pPr>
              <w:pStyle w:val="10"/>
              <w:spacing w:before="10"/>
              <w:rPr>
                <w:rFonts w:ascii="NSimSun"/>
                <w:b/>
                <w:color w:val="auto"/>
                <w:sz w:val="22"/>
              </w:rPr>
            </w:pPr>
          </w:p>
          <w:p>
            <w:pPr>
              <w:pStyle w:val="10"/>
              <w:spacing w:line="242" w:lineRule="auto"/>
              <w:ind w:left="114" w:right="104"/>
              <w:jc w:val="both"/>
              <w:rPr>
                <w:color w:val="auto"/>
                <w:sz w:val="24"/>
              </w:rPr>
            </w:pPr>
            <w:r>
              <w:rPr>
                <w:color w:val="auto"/>
                <w:sz w:val="24"/>
              </w:rPr>
              <w:t>其他专业技术岗位</w:t>
            </w:r>
          </w:p>
        </w:tc>
        <w:tc>
          <w:tcPr>
            <w:tcW w:w="747" w:type="dxa"/>
            <w:gridSpan w:val="2"/>
          </w:tcPr>
          <w:p>
            <w:pPr>
              <w:pStyle w:val="10"/>
              <w:spacing w:before="4"/>
              <w:ind w:left="152"/>
              <w:rPr>
                <w:color w:val="auto"/>
                <w:sz w:val="24"/>
              </w:rPr>
            </w:pPr>
            <w:r>
              <w:rPr>
                <w:color w:val="auto"/>
                <w:sz w:val="24"/>
              </w:rPr>
              <w:t>岗位</w:t>
            </w:r>
          </w:p>
          <w:p>
            <w:pPr>
              <w:pStyle w:val="10"/>
              <w:spacing w:before="4" w:line="288" w:lineRule="exact"/>
              <w:ind w:left="152"/>
              <w:rPr>
                <w:color w:val="auto"/>
                <w:sz w:val="24"/>
              </w:rPr>
            </w:pPr>
            <w:r>
              <w:rPr>
                <w:color w:val="auto"/>
                <w:sz w:val="24"/>
              </w:rPr>
              <w:t>层级</w:t>
            </w:r>
          </w:p>
        </w:tc>
        <w:tc>
          <w:tcPr>
            <w:tcW w:w="8386" w:type="dxa"/>
            <w:gridSpan w:val="24"/>
            <w:vAlign w:val="top"/>
          </w:tcPr>
          <w:p>
            <w:pPr>
              <w:pStyle w:val="10"/>
              <w:spacing w:before="160"/>
              <w:ind w:left="1864" w:right="1864"/>
              <w:jc w:val="left"/>
              <w:rPr>
                <w:color w:val="auto"/>
                <w:sz w:val="24"/>
              </w:rPr>
            </w:pPr>
            <w:r>
              <w:rPr>
                <w:rFonts w:hint="eastAsia"/>
                <w:color w:val="auto"/>
                <w:sz w:val="24"/>
                <w:lang w:val="en-US" w:eastAsia="zh-CN"/>
              </w:rPr>
              <w:t xml:space="preserve">            初级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553" w:type="dxa"/>
            <w:vMerge w:val="continue"/>
            <w:tcBorders>
              <w:top w:val="nil"/>
            </w:tcBorders>
          </w:tcPr>
          <w:p>
            <w:pPr>
              <w:rPr>
                <w:color w:val="auto"/>
                <w:sz w:val="2"/>
                <w:szCs w:val="2"/>
              </w:rPr>
            </w:pPr>
          </w:p>
        </w:tc>
        <w:tc>
          <w:tcPr>
            <w:tcW w:w="394" w:type="dxa"/>
            <w:vMerge w:val="continue"/>
            <w:tcBorders>
              <w:top w:val="nil"/>
            </w:tcBorders>
          </w:tcPr>
          <w:p>
            <w:pPr>
              <w:rPr>
                <w:color w:val="auto"/>
                <w:sz w:val="2"/>
                <w:szCs w:val="2"/>
              </w:rPr>
            </w:pPr>
          </w:p>
        </w:tc>
        <w:tc>
          <w:tcPr>
            <w:tcW w:w="747" w:type="dxa"/>
            <w:gridSpan w:val="2"/>
          </w:tcPr>
          <w:p>
            <w:pPr>
              <w:pStyle w:val="10"/>
              <w:spacing w:before="3"/>
              <w:ind w:left="152"/>
              <w:rPr>
                <w:color w:val="auto"/>
                <w:sz w:val="24"/>
              </w:rPr>
            </w:pPr>
            <w:r>
              <w:rPr>
                <w:color w:val="auto"/>
                <w:sz w:val="24"/>
              </w:rPr>
              <w:t>现有</w:t>
            </w:r>
          </w:p>
          <w:p>
            <w:pPr>
              <w:pStyle w:val="10"/>
              <w:spacing w:before="5" w:line="288" w:lineRule="exact"/>
              <w:ind w:left="152"/>
              <w:rPr>
                <w:color w:val="auto"/>
                <w:sz w:val="24"/>
              </w:rPr>
            </w:pPr>
            <w:r>
              <w:rPr>
                <w:color w:val="auto"/>
                <w:sz w:val="24"/>
              </w:rPr>
              <w:t>数量</w:t>
            </w:r>
          </w:p>
        </w:tc>
        <w:tc>
          <w:tcPr>
            <w:tcW w:w="8386" w:type="dxa"/>
            <w:gridSpan w:val="24"/>
          </w:tcPr>
          <w:p>
            <w:pPr>
              <w:pStyle w:val="10"/>
              <w:spacing w:before="159"/>
              <w:ind w:left="-220" w:leftChars="-100" w:right="895" w:rightChars="407" w:firstLine="0" w:firstLineChars="0"/>
              <w:jc w:val="center"/>
              <w:rPr>
                <w:rFonts w:ascii="SimSun"/>
                <w:color w:val="auto"/>
                <w:sz w:val="24"/>
              </w:rPr>
            </w:pPr>
            <w:r>
              <w:rPr>
                <w:rFonts w:hint="eastAsia" w:ascii="SimSun"/>
                <w:color w:val="auto"/>
                <w:sz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553" w:type="dxa"/>
            <w:vMerge w:val="continue"/>
            <w:tcBorders>
              <w:top w:val="nil"/>
            </w:tcBorders>
          </w:tcPr>
          <w:p>
            <w:pPr>
              <w:rPr>
                <w:color w:val="auto"/>
                <w:sz w:val="2"/>
                <w:szCs w:val="2"/>
              </w:rPr>
            </w:pPr>
          </w:p>
        </w:tc>
        <w:tc>
          <w:tcPr>
            <w:tcW w:w="394" w:type="dxa"/>
            <w:vMerge w:val="continue"/>
            <w:tcBorders>
              <w:top w:val="nil"/>
            </w:tcBorders>
          </w:tcPr>
          <w:p>
            <w:pPr>
              <w:rPr>
                <w:color w:val="auto"/>
                <w:sz w:val="2"/>
                <w:szCs w:val="2"/>
              </w:rPr>
            </w:pPr>
          </w:p>
        </w:tc>
        <w:tc>
          <w:tcPr>
            <w:tcW w:w="747" w:type="dxa"/>
            <w:gridSpan w:val="2"/>
          </w:tcPr>
          <w:p>
            <w:pPr>
              <w:pStyle w:val="10"/>
              <w:spacing w:before="3"/>
              <w:ind w:left="152"/>
              <w:rPr>
                <w:color w:val="auto"/>
                <w:sz w:val="24"/>
              </w:rPr>
            </w:pPr>
            <w:r>
              <w:rPr>
                <w:color w:val="auto"/>
                <w:sz w:val="24"/>
              </w:rPr>
              <w:t>岗位</w:t>
            </w:r>
          </w:p>
          <w:p>
            <w:pPr>
              <w:pStyle w:val="10"/>
              <w:spacing w:before="5" w:line="289" w:lineRule="exact"/>
              <w:ind w:left="152"/>
              <w:rPr>
                <w:color w:val="auto"/>
                <w:sz w:val="24"/>
              </w:rPr>
            </w:pPr>
            <w:r>
              <w:rPr>
                <w:color w:val="auto"/>
                <w:sz w:val="24"/>
              </w:rPr>
              <w:t>定档</w:t>
            </w:r>
          </w:p>
        </w:tc>
        <w:tc>
          <w:tcPr>
            <w:tcW w:w="2207" w:type="dxa"/>
            <w:gridSpan w:val="6"/>
            <w:tcBorders>
              <w:right w:val="single" w:color="auto" w:sz="4" w:space="0"/>
            </w:tcBorders>
          </w:tcPr>
          <w:p>
            <w:pPr>
              <w:pStyle w:val="10"/>
              <w:spacing w:before="159"/>
              <w:ind w:left="871" w:right="356" w:rightChars="0"/>
              <w:jc w:val="left"/>
              <w:rPr>
                <w:color w:val="auto"/>
                <w:sz w:val="24"/>
              </w:rPr>
            </w:pPr>
            <w:r>
              <w:rPr>
                <w:rFonts w:hint="eastAsia"/>
                <w:color w:val="auto"/>
                <w:sz w:val="24"/>
                <w:lang w:val="en-US" w:eastAsia="zh-CN"/>
              </w:rPr>
              <w:t xml:space="preserve">十二          </w:t>
            </w:r>
          </w:p>
        </w:tc>
        <w:tc>
          <w:tcPr>
            <w:tcW w:w="3225" w:type="dxa"/>
            <w:gridSpan w:val="9"/>
            <w:tcBorders>
              <w:left w:val="single" w:color="auto" w:sz="4" w:space="0"/>
              <w:right w:val="single" w:color="auto" w:sz="4" w:space="0"/>
            </w:tcBorders>
          </w:tcPr>
          <w:p>
            <w:pPr>
              <w:pStyle w:val="10"/>
              <w:spacing w:before="159"/>
              <w:ind w:left="871" w:right="876"/>
              <w:jc w:val="center"/>
              <w:rPr>
                <w:color w:val="auto"/>
                <w:sz w:val="24"/>
              </w:rPr>
            </w:pPr>
            <w:r>
              <w:rPr>
                <w:rFonts w:hint="eastAsia"/>
                <w:color w:val="auto"/>
                <w:sz w:val="24"/>
                <w:lang w:val="en-US" w:eastAsia="zh-CN"/>
              </w:rPr>
              <w:t>十三</w:t>
            </w:r>
          </w:p>
        </w:tc>
        <w:tc>
          <w:tcPr>
            <w:tcW w:w="2954" w:type="dxa"/>
            <w:gridSpan w:val="9"/>
            <w:tcBorders>
              <w:left w:val="single" w:color="auto" w:sz="4" w:space="0"/>
            </w:tcBorders>
          </w:tcPr>
          <w:p>
            <w:pPr>
              <w:pStyle w:val="10"/>
              <w:spacing w:before="159"/>
              <w:ind w:left="871" w:right="876"/>
              <w:jc w:val="center"/>
              <w:rPr>
                <w:rFonts w:hint="eastAsia"/>
                <w:color w:val="auto"/>
                <w:sz w:val="24"/>
                <w:lang w:val="en-US" w:eastAsia="zh-CN"/>
              </w:rPr>
            </w:pPr>
            <w:r>
              <w:rPr>
                <w:rFonts w:hint="eastAsia"/>
                <w:color w:val="auto"/>
                <w:sz w:val="24"/>
                <w:lang w:val="en-US" w:eastAsia="zh-CN"/>
              </w:rPr>
              <w:t>十四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7" w:hRule="atLeast"/>
        </w:trPr>
        <w:tc>
          <w:tcPr>
            <w:tcW w:w="553" w:type="dxa"/>
            <w:vMerge w:val="continue"/>
            <w:tcBorders>
              <w:top w:val="nil"/>
            </w:tcBorders>
          </w:tcPr>
          <w:p>
            <w:pPr>
              <w:rPr>
                <w:color w:val="auto"/>
                <w:sz w:val="2"/>
                <w:szCs w:val="2"/>
              </w:rPr>
            </w:pPr>
          </w:p>
        </w:tc>
        <w:tc>
          <w:tcPr>
            <w:tcW w:w="394" w:type="dxa"/>
            <w:vMerge w:val="continue"/>
            <w:tcBorders>
              <w:top w:val="nil"/>
            </w:tcBorders>
          </w:tcPr>
          <w:p>
            <w:pPr>
              <w:rPr>
                <w:color w:val="auto"/>
                <w:sz w:val="2"/>
                <w:szCs w:val="2"/>
              </w:rPr>
            </w:pPr>
          </w:p>
        </w:tc>
        <w:tc>
          <w:tcPr>
            <w:tcW w:w="747" w:type="dxa"/>
            <w:gridSpan w:val="2"/>
          </w:tcPr>
          <w:p>
            <w:pPr>
              <w:pStyle w:val="10"/>
              <w:spacing w:before="115"/>
              <w:ind w:left="152"/>
              <w:rPr>
                <w:color w:val="auto"/>
                <w:sz w:val="24"/>
              </w:rPr>
            </w:pPr>
            <w:r>
              <w:rPr>
                <w:color w:val="auto"/>
                <w:sz w:val="24"/>
              </w:rPr>
              <w:t>比例</w:t>
            </w:r>
          </w:p>
        </w:tc>
        <w:tc>
          <w:tcPr>
            <w:tcW w:w="2207" w:type="dxa"/>
            <w:gridSpan w:val="6"/>
            <w:tcBorders>
              <w:right w:val="single" w:color="auto" w:sz="4" w:space="0"/>
            </w:tcBorders>
          </w:tcPr>
          <w:p>
            <w:pPr>
              <w:pStyle w:val="10"/>
              <w:spacing w:before="115"/>
              <w:ind w:right="5"/>
              <w:jc w:val="center"/>
              <w:rPr>
                <w:rFonts w:hint="eastAsia" w:ascii="SimSun" w:eastAsia="FangSong"/>
                <w:color w:val="auto"/>
                <w:sz w:val="24"/>
                <w:lang w:val="en-US" w:eastAsia="zh-CN"/>
              </w:rPr>
            </w:pPr>
            <w:r>
              <w:rPr>
                <w:rFonts w:hint="eastAsia" w:ascii="SimSun"/>
                <w:color w:val="auto"/>
                <w:sz w:val="24"/>
                <w:lang w:val="en-US" w:eastAsia="zh-CN"/>
              </w:rPr>
              <w:t>6</w:t>
            </w:r>
          </w:p>
        </w:tc>
        <w:tc>
          <w:tcPr>
            <w:tcW w:w="3225" w:type="dxa"/>
            <w:gridSpan w:val="9"/>
            <w:tcBorders>
              <w:left w:val="single" w:color="auto" w:sz="4" w:space="0"/>
              <w:right w:val="single" w:color="auto" w:sz="4" w:space="0"/>
            </w:tcBorders>
          </w:tcPr>
          <w:p>
            <w:pPr>
              <w:pStyle w:val="10"/>
              <w:spacing w:before="115"/>
              <w:ind w:right="5"/>
              <w:jc w:val="center"/>
              <w:rPr>
                <w:rFonts w:hint="eastAsia" w:ascii="SimSun" w:eastAsia="FangSong"/>
                <w:color w:val="auto"/>
                <w:sz w:val="24"/>
                <w:lang w:val="en-US" w:eastAsia="zh-CN"/>
              </w:rPr>
            </w:pPr>
            <w:r>
              <w:rPr>
                <w:rFonts w:hint="eastAsia" w:ascii="SimSun"/>
                <w:color w:val="auto"/>
                <w:sz w:val="24"/>
                <w:lang w:val="en-US" w:eastAsia="zh-CN"/>
              </w:rPr>
              <w:t>4</w:t>
            </w:r>
          </w:p>
        </w:tc>
        <w:tc>
          <w:tcPr>
            <w:tcW w:w="2954" w:type="dxa"/>
            <w:gridSpan w:val="9"/>
            <w:tcBorders>
              <w:left w:val="single" w:color="auto" w:sz="4" w:space="0"/>
            </w:tcBorders>
          </w:tcPr>
          <w:p>
            <w:pPr>
              <w:pStyle w:val="10"/>
              <w:spacing w:before="115"/>
              <w:ind w:right="5"/>
              <w:jc w:val="center"/>
              <w:rPr>
                <w:rFonts w:ascii="SimSu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553" w:type="dxa"/>
            <w:vMerge w:val="continue"/>
            <w:tcBorders>
              <w:top w:val="nil"/>
            </w:tcBorders>
          </w:tcPr>
          <w:p>
            <w:pPr>
              <w:rPr>
                <w:color w:val="auto"/>
                <w:sz w:val="2"/>
                <w:szCs w:val="2"/>
              </w:rPr>
            </w:pPr>
          </w:p>
        </w:tc>
        <w:tc>
          <w:tcPr>
            <w:tcW w:w="394" w:type="dxa"/>
            <w:vMerge w:val="continue"/>
            <w:tcBorders>
              <w:top w:val="nil"/>
            </w:tcBorders>
          </w:tcPr>
          <w:p>
            <w:pPr>
              <w:rPr>
                <w:color w:val="auto"/>
                <w:sz w:val="2"/>
                <w:szCs w:val="2"/>
              </w:rPr>
            </w:pPr>
          </w:p>
        </w:tc>
        <w:tc>
          <w:tcPr>
            <w:tcW w:w="747" w:type="dxa"/>
            <w:gridSpan w:val="2"/>
          </w:tcPr>
          <w:p>
            <w:pPr>
              <w:pStyle w:val="10"/>
              <w:spacing w:before="3"/>
              <w:ind w:left="152"/>
              <w:rPr>
                <w:color w:val="auto"/>
                <w:sz w:val="24"/>
              </w:rPr>
            </w:pPr>
            <w:r>
              <w:rPr>
                <w:color w:val="auto"/>
                <w:sz w:val="24"/>
              </w:rPr>
              <w:t>可设</w:t>
            </w:r>
          </w:p>
          <w:p>
            <w:pPr>
              <w:pStyle w:val="10"/>
              <w:spacing w:before="4" w:line="289" w:lineRule="exact"/>
              <w:ind w:left="152"/>
              <w:rPr>
                <w:color w:val="auto"/>
                <w:sz w:val="24"/>
              </w:rPr>
            </w:pPr>
            <w:r>
              <w:rPr>
                <w:color w:val="auto"/>
                <w:sz w:val="24"/>
              </w:rPr>
              <w:t>置数</w:t>
            </w:r>
          </w:p>
        </w:tc>
        <w:tc>
          <w:tcPr>
            <w:tcW w:w="2207" w:type="dxa"/>
            <w:gridSpan w:val="6"/>
            <w:tcBorders>
              <w:right w:val="single" w:color="auto" w:sz="4" w:space="0"/>
            </w:tcBorders>
          </w:tcPr>
          <w:p>
            <w:pPr>
              <w:pStyle w:val="10"/>
              <w:spacing w:before="159"/>
              <w:ind w:right="5"/>
              <w:jc w:val="center"/>
              <w:rPr>
                <w:rFonts w:hint="eastAsia" w:ascii="SimSun" w:eastAsia="FangSong"/>
                <w:color w:val="auto"/>
                <w:sz w:val="24"/>
                <w:lang w:val="en-US" w:eastAsia="zh-CN"/>
              </w:rPr>
            </w:pPr>
            <w:r>
              <w:rPr>
                <w:rFonts w:hint="eastAsia" w:ascii="SimSun"/>
                <w:color w:val="auto"/>
                <w:sz w:val="24"/>
                <w:lang w:val="en-US" w:eastAsia="zh-CN"/>
              </w:rPr>
              <w:t>1</w:t>
            </w:r>
          </w:p>
        </w:tc>
        <w:tc>
          <w:tcPr>
            <w:tcW w:w="3225" w:type="dxa"/>
            <w:gridSpan w:val="9"/>
            <w:tcBorders>
              <w:left w:val="single" w:color="auto" w:sz="4" w:space="0"/>
              <w:right w:val="single" w:color="auto" w:sz="4" w:space="0"/>
            </w:tcBorders>
          </w:tcPr>
          <w:p>
            <w:pPr>
              <w:pStyle w:val="10"/>
              <w:spacing w:before="159"/>
              <w:ind w:right="5"/>
              <w:jc w:val="center"/>
              <w:rPr>
                <w:rFonts w:hint="eastAsia" w:ascii="SimSun" w:eastAsia="FangSong"/>
                <w:color w:val="auto"/>
                <w:sz w:val="24"/>
                <w:lang w:val="en-US" w:eastAsia="zh-CN"/>
              </w:rPr>
            </w:pPr>
            <w:r>
              <w:rPr>
                <w:rFonts w:hint="eastAsia" w:ascii="SimSun"/>
                <w:color w:val="auto"/>
                <w:sz w:val="24"/>
                <w:lang w:val="en-US" w:eastAsia="zh-CN"/>
              </w:rPr>
              <w:t>0</w:t>
            </w:r>
          </w:p>
        </w:tc>
        <w:tc>
          <w:tcPr>
            <w:tcW w:w="2954" w:type="dxa"/>
            <w:gridSpan w:val="9"/>
            <w:tcBorders>
              <w:left w:val="single" w:color="auto" w:sz="4" w:space="0"/>
            </w:tcBorders>
          </w:tcPr>
          <w:p>
            <w:pPr>
              <w:pStyle w:val="10"/>
              <w:spacing w:before="159"/>
              <w:ind w:right="5"/>
              <w:jc w:val="center"/>
              <w:rPr>
                <w:rFonts w:ascii="SimSun"/>
                <w:color w:val="auto"/>
                <w:sz w:val="24"/>
              </w:rPr>
            </w:pPr>
          </w:p>
        </w:tc>
      </w:tr>
    </w:tbl>
    <w:p>
      <w:pPr>
        <w:spacing w:before="0"/>
        <w:ind w:left="313" w:right="0" w:firstLine="0"/>
        <w:jc w:val="left"/>
        <w:rPr>
          <w:rFonts w:hint="eastAsia" w:ascii="NSimSun" w:eastAsia="NSimSun"/>
          <w:b/>
          <w:color w:val="auto"/>
          <w:sz w:val="24"/>
          <w:szCs w:val="24"/>
        </w:rPr>
      </w:pPr>
      <w:r>
        <w:rPr>
          <w:rFonts w:hint="eastAsia" w:ascii="NSimSun" w:eastAsia="NSimSun"/>
          <w:b/>
          <w:color w:val="auto"/>
          <w:sz w:val="24"/>
          <w:szCs w:val="24"/>
        </w:rPr>
        <w:t>五、岗位绩效定档具体条件</w:t>
      </w:r>
    </w:p>
    <w:p>
      <w:pPr>
        <w:pStyle w:val="4"/>
        <w:rPr>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仿宋_GB2312" w:eastAsia="仿宋_GB2312" w:cs="仿宋_GB2312"/>
          <w:color w:val="auto"/>
          <w:sz w:val="24"/>
          <w:szCs w:val="24"/>
        </w:rPr>
      </w:pPr>
      <w:r>
        <w:rPr>
          <w:rFonts w:ascii="仿宋_GB2312" w:eastAsia="仿宋_GB2312" w:cs="仿宋_GB2312"/>
          <w:color w:val="auto"/>
          <w:sz w:val="24"/>
          <w:szCs w:val="24"/>
        </w:rPr>
        <w:t>2019-2021</w:t>
      </w:r>
      <w:r>
        <w:rPr>
          <w:rFonts w:hint="eastAsia" w:ascii="仿宋_GB2312" w:eastAsia="仿宋_GB2312" w:cs="仿宋_GB2312"/>
          <w:color w:val="auto"/>
          <w:sz w:val="24"/>
          <w:szCs w:val="24"/>
        </w:rPr>
        <w:t>年聘期教学岗位</w:t>
      </w:r>
      <w:r>
        <w:rPr>
          <w:rFonts w:hint="eastAsia" w:ascii="仿宋_GB2312" w:eastAsia="仿宋_GB2312" w:cs="仿宋_GB2312"/>
          <w:color w:val="auto"/>
          <w:sz w:val="24"/>
          <w:szCs w:val="24"/>
          <w:lang w:val="en-US" w:eastAsia="zh-CN"/>
        </w:rPr>
        <w:t>4-13</w:t>
      </w:r>
      <w:r>
        <w:rPr>
          <w:rFonts w:hint="eastAsia" w:ascii="仿宋_GB2312" w:eastAsia="仿宋_GB2312" w:cs="仿宋_GB2312"/>
          <w:color w:val="auto"/>
          <w:sz w:val="24"/>
          <w:szCs w:val="24"/>
        </w:rPr>
        <w:t>档绩效定档采用</w:t>
      </w:r>
      <w:r>
        <w:rPr>
          <w:rFonts w:hint="eastAsia" w:ascii="仿宋_GB2312" w:eastAsia="仿宋_GB2312" w:cs="仿宋_GB2312"/>
          <w:color w:val="auto"/>
          <w:sz w:val="24"/>
          <w:szCs w:val="24"/>
          <w:lang w:eastAsia="zh-CN"/>
        </w:rPr>
        <w:t>认定评审和</w:t>
      </w:r>
      <w:r>
        <w:rPr>
          <w:rFonts w:hint="eastAsia" w:ascii="仿宋_GB2312" w:eastAsia="仿宋_GB2312" w:cs="仿宋_GB2312"/>
          <w:color w:val="auto"/>
          <w:sz w:val="24"/>
          <w:szCs w:val="24"/>
        </w:rPr>
        <w:t>申报评审</w:t>
      </w:r>
      <w:r>
        <w:rPr>
          <w:rFonts w:hint="eastAsia" w:ascii="仿宋_GB2312" w:eastAsia="仿宋_GB2312" w:cs="仿宋_GB2312"/>
          <w:color w:val="auto"/>
          <w:sz w:val="24"/>
          <w:szCs w:val="24"/>
          <w:lang w:eastAsia="zh-CN"/>
        </w:rPr>
        <w:t>两种</w:t>
      </w:r>
      <w:r>
        <w:rPr>
          <w:rFonts w:hint="eastAsia" w:ascii="仿宋_GB2312" w:eastAsia="仿宋_GB2312" w:cs="仿宋_GB2312"/>
          <w:color w:val="auto"/>
          <w:sz w:val="24"/>
          <w:szCs w:val="24"/>
        </w:rPr>
        <w:t>方式。</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firstLine="482" w:firstLineChars="200"/>
        <w:jc w:val="left"/>
        <w:textAlignment w:val="auto"/>
        <w:rPr>
          <w:rFonts w:hint="eastAsia" w:ascii="仿宋_GB2312" w:eastAsia="仿宋_GB2312" w:cs="仿宋_GB2312"/>
          <w:b/>
          <w:bCs/>
          <w:color w:val="auto"/>
          <w:sz w:val="24"/>
          <w:szCs w:val="24"/>
          <w:lang w:eastAsia="zh-CN"/>
        </w:rPr>
      </w:pPr>
      <w:r>
        <w:rPr>
          <w:rFonts w:hint="eastAsia" w:ascii="仿宋_GB2312" w:eastAsia="仿宋_GB2312" w:cs="仿宋_GB2312"/>
          <w:b/>
          <w:bCs/>
          <w:color w:val="auto"/>
          <w:sz w:val="24"/>
          <w:szCs w:val="24"/>
          <w:lang w:eastAsia="zh-CN"/>
        </w:rPr>
        <w:t>认定评审条件</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jc w:val="left"/>
        <w:textAlignment w:val="auto"/>
        <w:rPr>
          <w:rFonts w:hint="eastAsia" w:ascii="仿宋_GB2312" w:eastAsia="仿宋_GB2312" w:cs="仿宋_GB2312"/>
          <w:color w:val="auto"/>
          <w:sz w:val="24"/>
          <w:szCs w:val="24"/>
          <w:lang w:val="en-US" w:eastAsia="zh-CN"/>
        </w:rPr>
      </w:pPr>
      <w:r>
        <w:rPr>
          <w:rFonts w:hint="eastAsia" w:ascii="仿宋_GB2312" w:eastAsia="仿宋_GB2312" w:cs="仿宋_GB2312"/>
          <w:color w:val="auto"/>
          <w:sz w:val="24"/>
          <w:szCs w:val="24"/>
          <w:lang w:eastAsia="zh-CN"/>
        </w:rPr>
        <w:t>符合</w:t>
      </w:r>
      <w:r>
        <w:rPr>
          <w:rFonts w:hint="eastAsia" w:ascii="仿宋_GB2312" w:eastAsia="仿宋_GB2312" w:cs="仿宋_GB2312"/>
          <w:color w:val="auto"/>
          <w:sz w:val="24"/>
          <w:szCs w:val="24"/>
          <w:lang w:val="en-US" w:eastAsia="zh-CN"/>
        </w:rPr>
        <w:t>认定评审条件</w:t>
      </w:r>
      <w:r>
        <w:rPr>
          <w:rFonts w:hint="eastAsia" w:ascii="仿宋_GB2312" w:eastAsia="仿宋_GB2312" w:cs="仿宋_GB2312"/>
          <w:color w:val="auto"/>
          <w:sz w:val="24"/>
          <w:szCs w:val="24"/>
          <w:lang w:eastAsia="zh-CN"/>
        </w:rPr>
        <w:t>之一者，可直接认定为</w:t>
      </w:r>
      <w:r>
        <w:rPr>
          <w:rFonts w:hint="eastAsia" w:ascii="仿宋_GB2312" w:eastAsia="仿宋_GB2312" w:cs="仿宋_GB2312"/>
          <w:color w:val="auto"/>
          <w:sz w:val="24"/>
          <w:szCs w:val="24"/>
          <w:lang w:val="en-US" w:eastAsia="zh-CN"/>
        </w:rPr>
        <w:t>相应级档：</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firstLine="482" w:firstLineChars="200"/>
        <w:jc w:val="left"/>
        <w:textAlignment w:val="auto"/>
        <w:rPr>
          <w:rFonts w:hint="eastAsia" w:ascii="仿宋_GB2312" w:eastAsia="仿宋_GB2312" w:cs="仿宋_GB2312"/>
          <w:b/>
          <w:bCs/>
          <w:color w:val="auto"/>
          <w:sz w:val="24"/>
          <w:szCs w:val="24"/>
          <w:lang w:val="en-US" w:eastAsia="zh-CN"/>
        </w:rPr>
      </w:pPr>
      <w:r>
        <w:rPr>
          <w:rFonts w:hint="eastAsia" w:ascii="仿宋_GB2312" w:eastAsia="仿宋_GB2312" w:cs="仿宋_GB2312"/>
          <w:b/>
          <w:bCs/>
          <w:color w:val="auto"/>
          <w:sz w:val="24"/>
          <w:szCs w:val="24"/>
          <w:lang w:val="en-US" w:eastAsia="zh-CN"/>
        </w:rPr>
        <w:t>二、申报评审条件</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_GB2312" w:eastAsia="仿宋_GB2312" w:cs="Times New Roman"/>
          <w:color w:val="auto"/>
          <w:sz w:val="24"/>
          <w:szCs w:val="24"/>
        </w:rPr>
      </w:pPr>
      <w:r>
        <w:rPr>
          <w:rFonts w:hint="eastAsia" w:ascii="仿宋_GB2312" w:eastAsia="仿宋_GB2312" w:cs="仿宋_GB2312"/>
          <w:color w:val="auto"/>
          <w:sz w:val="24"/>
          <w:szCs w:val="24"/>
        </w:rPr>
        <w:t>教学科研业绩条件达到相应的项数要求，可申报</w:t>
      </w:r>
      <w:r>
        <w:rPr>
          <w:rFonts w:hint="eastAsia" w:ascii="仿宋_GB2312" w:eastAsia="仿宋_GB2312" w:cs="仿宋_GB2312"/>
          <w:color w:val="auto"/>
          <w:sz w:val="24"/>
          <w:szCs w:val="24"/>
          <w:lang w:val="en-US" w:eastAsia="zh-CN"/>
        </w:rPr>
        <w:t>教学科研岗位4</w:t>
      </w:r>
      <w:r>
        <w:rPr>
          <w:rFonts w:ascii="仿宋_GB2312" w:eastAsia="仿宋_GB2312" w:cs="仿宋_GB2312"/>
          <w:color w:val="auto"/>
          <w:sz w:val="24"/>
          <w:szCs w:val="24"/>
        </w:rPr>
        <w:t>-</w:t>
      </w:r>
      <w:r>
        <w:rPr>
          <w:rFonts w:hint="eastAsia" w:ascii="仿宋_GB2312" w:eastAsia="仿宋_GB2312" w:cs="仿宋_GB2312"/>
          <w:color w:val="auto"/>
          <w:sz w:val="24"/>
          <w:szCs w:val="24"/>
          <w:lang w:val="en-US" w:eastAsia="zh-CN"/>
        </w:rPr>
        <w:t>13</w:t>
      </w:r>
      <w:r>
        <w:rPr>
          <w:rFonts w:hint="eastAsia" w:ascii="仿宋_GB2312" w:eastAsia="仿宋_GB2312" w:cs="仿宋_GB2312"/>
          <w:color w:val="auto"/>
          <w:sz w:val="24"/>
          <w:szCs w:val="24"/>
        </w:rPr>
        <w:t>档。其中：</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eastAsia="仿宋_GB2312" w:cs="仿宋_GB2312"/>
          <w:color w:val="auto"/>
          <w:sz w:val="24"/>
          <w:szCs w:val="24"/>
          <w:lang w:val="en-US" w:eastAsia="zh-CN"/>
        </w:rPr>
      </w:pPr>
      <w:r>
        <w:rPr>
          <w:rFonts w:hint="eastAsia" w:ascii="仿宋_GB2312" w:eastAsia="仿宋_GB2312" w:cs="仿宋_GB2312"/>
          <w:color w:val="auto"/>
          <w:sz w:val="24"/>
          <w:szCs w:val="24"/>
        </w:rPr>
        <w:t>具体业绩内容项数可叠加计算，即达到某一业绩要求两倍数量的计为两项。</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指导学生获奖，同一次比赛多位学生获奖的，只计名次最高的一项。</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_GB2312" w:eastAsia="仿宋_GB2312" w:cs="Times New Roman"/>
          <w:color w:val="auto"/>
          <w:sz w:val="24"/>
          <w:szCs w:val="24"/>
        </w:rPr>
      </w:pPr>
      <w:r>
        <w:rPr>
          <w:rFonts w:hint="eastAsia" w:ascii="仿宋_GB2312" w:eastAsia="仿宋_GB2312" w:cs="仿宋_GB2312"/>
          <w:color w:val="auto"/>
          <w:sz w:val="24"/>
          <w:szCs w:val="24"/>
        </w:rPr>
        <w:t>满足高档申报评审条件，因岗位指标限制未能入选者，视作符合低档申报评审条件。</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eastAsia="仿宋_GB2312" w:cs="仿宋_GB2312"/>
          <w:color w:val="auto"/>
          <w:sz w:val="24"/>
          <w:szCs w:val="24"/>
        </w:rPr>
      </w:pPr>
      <w:r>
        <w:rPr>
          <w:rFonts w:hint="eastAsia" w:ascii="仿宋_GB2312" w:eastAsia="仿宋_GB2312" w:cs="仿宋_GB2312"/>
          <w:color w:val="auto"/>
          <w:sz w:val="24"/>
          <w:szCs w:val="24"/>
        </w:rPr>
        <w:t>前三年年度教学质量考核均须达到良好及以上，未达到的不得定在本层级岗位中档或高档。</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eastAsia="仿宋_GB2312" w:cs="仿宋_GB2312"/>
          <w:color w:val="auto"/>
          <w:sz w:val="24"/>
          <w:szCs w:val="24"/>
        </w:rPr>
      </w:pPr>
      <w:r>
        <w:rPr>
          <w:rFonts w:hint="eastAsia" w:ascii="仿宋_GB2312" w:eastAsia="仿宋_GB2312" w:cs="仿宋_GB2312"/>
          <w:color w:val="auto"/>
          <w:sz w:val="24"/>
          <w:szCs w:val="24"/>
        </w:rPr>
        <w:t>申报时须填写教学科研业绩分，涉及到排名的，按排名先后计分，分别为</w:t>
      </w:r>
      <w:r>
        <w:rPr>
          <w:rFonts w:ascii="仿宋_GB2312" w:eastAsia="仿宋_GB2312" w:cs="仿宋_GB2312"/>
          <w:color w:val="auto"/>
          <w:sz w:val="24"/>
          <w:szCs w:val="24"/>
        </w:rPr>
        <w:t>1/2+x</w:t>
      </w:r>
      <w:r>
        <w:rPr>
          <w:rFonts w:hint="eastAsia" w:ascii="仿宋_GB2312" w:eastAsia="仿宋_GB2312" w:cs="仿宋_GB2312"/>
          <w:color w:val="auto"/>
          <w:sz w:val="24"/>
          <w:szCs w:val="24"/>
        </w:rPr>
        <w:t>、</w:t>
      </w:r>
      <w:r>
        <w:rPr>
          <w:rFonts w:ascii="仿宋_GB2312" w:eastAsia="仿宋_GB2312" w:cs="仿宋_GB2312"/>
          <w:color w:val="auto"/>
          <w:sz w:val="24"/>
          <w:szCs w:val="24"/>
        </w:rPr>
        <w:t>1/4</w:t>
      </w:r>
      <w:r>
        <w:rPr>
          <w:rFonts w:hint="eastAsia" w:ascii="仿宋_GB2312" w:eastAsia="仿宋_GB2312" w:cs="仿宋_GB2312"/>
          <w:color w:val="auto"/>
          <w:sz w:val="24"/>
          <w:szCs w:val="24"/>
        </w:rPr>
        <w:t>、</w:t>
      </w:r>
      <w:r>
        <w:rPr>
          <w:rFonts w:ascii="仿宋_GB2312" w:eastAsia="仿宋_GB2312" w:cs="仿宋_GB2312"/>
          <w:color w:val="auto"/>
          <w:sz w:val="24"/>
          <w:szCs w:val="24"/>
        </w:rPr>
        <w:t>1/8</w:t>
      </w:r>
      <w:r>
        <w:rPr>
          <w:rFonts w:hint="eastAsia" w:ascii="仿宋_GB2312" w:eastAsia="仿宋_GB2312" w:cs="仿宋_GB2312"/>
          <w:color w:val="auto"/>
          <w:sz w:val="24"/>
          <w:szCs w:val="24"/>
        </w:rPr>
        <w:t>……以此递推，</w:t>
      </w:r>
      <w:r>
        <w:rPr>
          <w:rFonts w:ascii="仿宋_GB2312" w:eastAsia="仿宋_GB2312" w:cs="仿宋_GB2312"/>
          <w:color w:val="auto"/>
          <w:sz w:val="24"/>
          <w:szCs w:val="24"/>
        </w:rPr>
        <w:t>x</w:t>
      </w:r>
      <w:r>
        <w:rPr>
          <w:rFonts w:hint="eastAsia" w:ascii="仿宋_GB2312" w:eastAsia="仿宋_GB2312" w:cs="仿宋_GB2312"/>
          <w:color w:val="auto"/>
          <w:sz w:val="24"/>
          <w:szCs w:val="24"/>
        </w:rPr>
        <w:t>为尾数。</w:t>
      </w:r>
    </w:p>
    <w:p>
      <w:pPr>
        <w:pStyle w:val="5"/>
        <w:adjustRightInd w:val="0"/>
        <w:snapToGrid w:val="0"/>
        <w:spacing w:before="0" w:beforeAutospacing="0" w:after="0" w:afterAutospacing="0" w:line="560" w:lineRule="exact"/>
        <w:ind w:firstLine="241" w:firstLineChars="100"/>
        <w:jc w:val="both"/>
        <w:rPr>
          <w:rFonts w:hint="eastAsia" w:ascii="FangSong" w:hAnsi="FangSong" w:eastAsia="FangSong" w:cs="Tahoma"/>
          <w:b/>
          <w:bCs/>
          <w:color w:val="auto"/>
          <w:sz w:val="24"/>
          <w:szCs w:val="24"/>
        </w:rPr>
      </w:pPr>
      <w:r>
        <w:rPr>
          <w:rFonts w:hint="eastAsia" w:ascii="FangSong" w:hAnsi="FangSong" w:eastAsia="FangSong" w:cs="FangSong"/>
          <w:b/>
          <w:bCs w:val="0"/>
          <w:color w:val="auto"/>
          <w:kern w:val="2"/>
          <w:sz w:val="24"/>
          <w:szCs w:val="24"/>
          <w:lang w:eastAsia="zh-CN"/>
        </w:rPr>
        <w:t>（一）各档</w:t>
      </w:r>
      <w:r>
        <w:rPr>
          <w:rFonts w:hint="eastAsia" w:ascii="FangSong" w:hAnsi="FangSong" w:eastAsia="FangSong" w:cs="FangSong"/>
          <w:b/>
          <w:bCs w:val="0"/>
          <w:color w:val="auto"/>
          <w:kern w:val="2"/>
          <w:sz w:val="24"/>
          <w:szCs w:val="24"/>
        </w:rPr>
        <w:t>本科教学</w:t>
      </w:r>
      <w:r>
        <w:rPr>
          <w:rFonts w:hint="eastAsia" w:ascii="FangSong" w:hAnsi="FangSong" w:eastAsia="FangSong" w:cs="FangSong"/>
          <w:b/>
          <w:bCs w:val="0"/>
          <w:color w:val="auto"/>
          <w:kern w:val="2"/>
          <w:sz w:val="24"/>
          <w:szCs w:val="24"/>
          <w:lang w:eastAsia="zh-CN"/>
        </w:rPr>
        <w:t>年均</w:t>
      </w:r>
      <w:r>
        <w:rPr>
          <w:rFonts w:hint="eastAsia" w:ascii="FangSong" w:hAnsi="FangSong" w:eastAsia="FangSong" w:cs="FangSong"/>
          <w:b/>
          <w:bCs w:val="0"/>
          <w:color w:val="auto"/>
          <w:kern w:val="2"/>
          <w:sz w:val="24"/>
          <w:szCs w:val="24"/>
        </w:rPr>
        <w:t>基本工作量要求</w:t>
      </w:r>
    </w:p>
    <w:tbl>
      <w:tblPr>
        <w:tblStyle w:val="6"/>
        <w:tblpPr w:leftFromText="180" w:rightFromText="180" w:vertAnchor="text" w:horzAnchor="page" w:tblpX="1863" w:tblpY="236"/>
        <w:tblOverlap w:val="never"/>
        <w:tblW w:w="7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126"/>
        <w:gridCol w:w="2268"/>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90" w:hRule="atLeast"/>
        </w:trPr>
        <w:tc>
          <w:tcPr>
            <w:tcW w:w="1985" w:type="dxa"/>
            <w:vMerge w:val="restart"/>
            <w:vAlign w:val="center"/>
          </w:tcPr>
          <w:p>
            <w:pPr>
              <w:pStyle w:val="5"/>
              <w:adjustRightInd w:val="0"/>
              <w:snapToGrid w:val="0"/>
              <w:spacing w:before="0" w:beforeAutospacing="0" w:after="0" w:afterAutospacing="0" w:line="360" w:lineRule="exact"/>
              <w:jc w:val="center"/>
              <w:rPr>
                <w:rFonts w:hint="eastAsia" w:ascii="FangSong" w:hAnsi="FangSong" w:eastAsia="FangSong" w:cs="Tahoma"/>
                <w:color w:val="auto"/>
                <w:sz w:val="24"/>
                <w:szCs w:val="24"/>
                <w:lang w:eastAsia="zh-CN"/>
              </w:rPr>
            </w:pPr>
            <w:r>
              <w:rPr>
                <w:rFonts w:hint="eastAsia" w:ascii="FangSong" w:hAnsi="FangSong" w:eastAsia="FangSong" w:cs="Tahoma"/>
                <w:color w:val="auto"/>
                <w:sz w:val="24"/>
                <w:szCs w:val="24"/>
                <w:lang w:eastAsia="zh-CN"/>
              </w:rPr>
              <w:t>档数</w:t>
            </w:r>
          </w:p>
        </w:tc>
        <w:tc>
          <w:tcPr>
            <w:tcW w:w="4394" w:type="dxa"/>
            <w:gridSpan w:val="2"/>
            <w:vAlign w:val="center"/>
          </w:tcPr>
          <w:p>
            <w:pPr>
              <w:pStyle w:val="5"/>
              <w:adjustRightInd w:val="0"/>
              <w:snapToGrid w:val="0"/>
              <w:spacing w:before="0" w:beforeAutospacing="0" w:after="0" w:afterAutospacing="0" w:line="360" w:lineRule="exact"/>
              <w:jc w:val="center"/>
              <w:rPr>
                <w:rFonts w:hint="eastAsia" w:ascii="FangSong" w:hAnsi="FangSong" w:eastAsia="FangSong" w:cs="Tahoma"/>
                <w:color w:val="auto"/>
                <w:sz w:val="24"/>
                <w:szCs w:val="24"/>
              </w:rPr>
            </w:pPr>
            <w:r>
              <w:rPr>
                <w:rFonts w:hint="eastAsia" w:ascii="FangSong" w:hAnsi="FangSong" w:eastAsia="FangSong" w:cs="Tahoma"/>
                <w:color w:val="auto"/>
                <w:sz w:val="24"/>
                <w:szCs w:val="24"/>
              </w:rPr>
              <w:t>本科教学基本工作量（学时）</w:t>
            </w:r>
          </w:p>
        </w:tc>
        <w:tc>
          <w:tcPr>
            <w:tcW w:w="1468" w:type="dxa"/>
            <w:vMerge w:val="restart"/>
            <w:vAlign w:val="center"/>
          </w:tcPr>
          <w:p>
            <w:pPr>
              <w:pStyle w:val="5"/>
              <w:adjustRightInd w:val="0"/>
              <w:snapToGrid w:val="0"/>
              <w:spacing w:before="0" w:beforeAutospacing="0" w:after="0" w:afterAutospacing="0" w:line="360" w:lineRule="exact"/>
              <w:ind w:firstLine="240" w:firstLineChars="100"/>
              <w:jc w:val="center"/>
              <w:rPr>
                <w:rFonts w:hint="eastAsia" w:ascii="FangSong" w:hAnsi="FangSong" w:eastAsia="FangSong" w:cs="Tahoma"/>
                <w:color w:val="auto"/>
                <w:sz w:val="24"/>
                <w:szCs w:val="24"/>
              </w:rPr>
            </w:pPr>
            <w:r>
              <w:rPr>
                <w:rFonts w:hint="eastAsia" w:ascii="FangSong" w:hAnsi="FangSong" w:eastAsia="FangSong" w:cs="Tahoma"/>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985" w:type="dxa"/>
            <w:vMerge w:val="continue"/>
            <w:vAlign w:val="center"/>
          </w:tcPr>
          <w:p>
            <w:pPr>
              <w:pStyle w:val="5"/>
              <w:adjustRightInd w:val="0"/>
              <w:snapToGrid w:val="0"/>
              <w:spacing w:before="0" w:beforeAutospacing="0" w:after="0" w:afterAutospacing="0" w:line="360" w:lineRule="exact"/>
              <w:jc w:val="center"/>
              <w:rPr>
                <w:rFonts w:ascii="FangSong" w:hAnsi="FangSong" w:eastAsia="FangSong" w:cs="Tahoma"/>
                <w:color w:val="auto"/>
                <w:sz w:val="24"/>
                <w:szCs w:val="24"/>
              </w:rPr>
            </w:pPr>
          </w:p>
        </w:tc>
        <w:tc>
          <w:tcPr>
            <w:tcW w:w="2126" w:type="dxa"/>
            <w:vAlign w:val="center"/>
          </w:tcPr>
          <w:p>
            <w:pPr>
              <w:pStyle w:val="5"/>
              <w:adjustRightInd w:val="0"/>
              <w:snapToGrid w:val="0"/>
              <w:spacing w:before="0" w:beforeAutospacing="0" w:after="0" w:afterAutospacing="0" w:line="360" w:lineRule="exact"/>
              <w:jc w:val="center"/>
              <w:rPr>
                <w:rFonts w:hint="eastAsia" w:ascii="FangSong" w:hAnsi="FangSong" w:eastAsia="FangSong" w:cs="Tahoma"/>
                <w:color w:val="auto"/>
                <w:sz w:val="24"/>
                <w:szCs w:val="24"/>
              </w:rPr>
            </w:pPr>
            <w:r>
              <w:rPr>
                <w:rFonts w:hint="eastAsia" w:ascii="FangSong" w:hAnsi="FangSong" w:eastAsia="FangSong" w:cs="Tahoma"/>
                <w:color w:val="auto"/>
                <w:sz w:val="24"/>
                <w:szCs w:val="24"/>
              </w:rPr>
              <w:t>教学科研</w:t>
            </w:r>
            <w:r>
              <w:rPr>
                <w:rFonts w:ascii="FangSong" w:hAnsi="FangSong" w:eastAsia="FangSong" w:cs="Tahoma"/>
                <w:color w:val="auto"/>
                <w:sz w:val="24"/>
                <w:szCs w:val="24"/>
              </w:rPr>
              <w:t>岗</w:t>
            </w:r>
          </w:p>
        </w:tc>
        <w:tc>
          <w:tcPr>
            <w:tcW w:w="2268" w:type="dxa"/>
            <w:vAlign w:val="center"/>
          </w:tcPr>
          <w:p>
            <w:pPr>
              <w:pStyle w:val="5"/>
              <w:adjustRightInd w:val="0"/>
              <w:snapToGrid w:val="0"/>
              <w:spacing w:before="0" w:beforeAutospacing="0" w:after="0" w:afterAutospacing="0" w:line="360" w:lineRule="exact"/>
              <w:jc w:val="center"/>
              <w:rPr>
                <w:rFonts w:hint="eastAsia" w:ascii="FangSong" w:hAnsi="FangSong" w:eastAsia="FangSong" w:cs="Tahoma"/>
                <w:color w:val="auto"/>
                <w:sz w:val="24"/>
                <w:szCs w:val="24"/>
              </w:rPr>
            </w:pPr>
            <w:r>
              <w:rPr>
                <w:rFonts w:hint="eastAsia" w:ascii="FangSong" w:hAnsi="FangSong" w:eastAsia="FangSong" w:cs="Tahoma"/>
                <w:color w:val="auto"/>
                <w:sz w:val="24"/>
                <w:szCs w:val="24"/>
              </w:rPr>
              <w:t>科研</w:t>
            </w:r>
            <w:r>
              <w:rPr>
                <w:rFonts w:ascii="FangSong" w:hAnsi="FangSong" w:eastAsia="FangSong" w:cs="Tahoma"/>
                <w:color w:val="auto"/>
                <w:sz w:val="24"/>
                <w:szCs w:val="24"/>
              </w:rPr>
              <w:t>岗</w:t>
            </w:r>
          </w:p>
        </w:tc>
        <w:tc>
          <w:tcPr>
            <w:tcW w:w="1468" w:type="dxa"/>
            <w:vMerge w:val="continue"/>
            <w:vAlign w:val="center"/>
          </w:tcPr>
          <w:p>
            <w:pPr>
              <w:pStyle w:val="5"/>
              <w:adjustRightInd w:val="0"/>
              <w:snapToGrid w:val="0"/>
              <w:spacing w:before="0" w:beforeAutospacing="0" w:after="0" w:afterAutospacing="0" w:line="360" w:lineRule="exact"/>
              <w:jc w:val="center"/>
              <w:rPr>
                <w:rFonts w:hint="eastAsia" w:ascii="FangSong" w:hAnsi="FangSong" w:eastAsia="FangSong" w:cs="Tahom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Align w:val="center"/>
          </w:tcPr>
          <w:p>
            <w:pPr>
              <w:pStyle w:val="5"/>
              <w:adjustRightInd w:val="0"/>
              <w:snapToGrid w:val="0"/>
              <w:spacing w:before="0" w:beforeAutospacing="0" w:after="0" w:afterAutospacing="0" w:line="360" w:lineRule="exact"/>
              <w:jc w:val="center"/>
              <w:rPr>
                <w:rFonts w:hint="default" w:ascii="FangSong" w:hAnsi="FangSong" w:eastAsia="FangSong" w:cs="Tahoma"/>
                <w:color w:val="auto"/>
                <w:sz w:val="24"/>
                <w:szCs w:val="24"/>
                <w:lang w:val="en-US" w:eastAsia="zh-CN"/>
              </w:rPr>
            </w:pPr>
            <w:r>
              <w:rPr>
                <w:rFonts w:hint="eastAsia" w:ascii="FangSong" w:hAnsi="FangSong" w:eastAsia="FangSong" w:cs="Tahoma"/>
                <w:color w:val="auto"/>
                <w:sz w:val="24"/>
                <w:szCs w:val="24"/>
                <w:lang w:val="en-US" w:eastAsia="zh-CN"/>
              </w:rPr>
              <w:t>4、5档</w:t>
            </w:r>
          </w:p>
        </w:tc>
        <w:tc>
          <w:tcPr>
            <w:tcW w:w="2126" w:type="dxa"/>
            <w:vAlign w:val="center"/>
          </w:tcPr>
          <w:p>
            <w:pPr>
              <w:pStyle w:val="5"/>
              <w:adjustRightInd w:val="0"/>
              <w:snapToGrid w:val="0"/>
              <w:spacing w:before="0" w:beforeAutospacing="0" w:after="0" w:afterAutospacing="0" w:line="360" w:lineRule="exact"/>
              <w:jc w:val="center"/>
              <w:rPr>
                <w:rFonts w:hint="eastAsia" w:ascii="FangSong" w:hAnsi="FangSong" w:eastAsia="FangSong" w:cs="Tahoma"/>
                <w:color w:val="auto"/>
                <w:sz w:val="24"/>
                <w:szCs w:val="24"/>
              </w:rPr>
            </w:pPr>
            <w:r>
              <w:rPr>
                <w:rFonts w:hint="eastAsia" w:ascii="FangSong" w:hAnsi="FangSong" w:eastAsia="FangSong" w:cs="Tahoma"/>
                <w:color w:val="auto"/>
                <w:sz w:val="24"/>
                <w:szCs w:val="24"/>
              </w:rPr>
              <w:t>120</w:t>
            </w:r>
          </w:p>
        </w:tc>
        <w:tc>
          <w:tcPr>
            <w:tcW w:w="2268" w:type="dxa"/>
            <w:vAlign w:val="center"/>
          </w:tcPr>
          <w:p>
            <w:pPr>
              <w:pStyle w:val="5"/>
              <w:adjustRightInd w:val="0"/>
              <w:snapToGrid w:val="0"/>
              <w:spacing w:before="0" w:beforeAutospacing="0" w:after="0" w:afterAutospacing="0" w:line="360" w:lineRule="exact"/>
              <w:jc w:val="center"/>
              <w:rPr>
                <w:rFonts w:hint="eastAsia" w:ascii="FangSong" w:hAnsi="FangSong" w:eastAsia="FangSong" w:cs="Tahoma"/>
                <w:color w:val="auto"/>
                <w:sz w:val="24"/>
                <w:szCs w:val="24"/>
              </w:rPr>
            </w:pPr>
            <w:r>
              <w:rPr>
                <w:rFonts w:hint="eastAsia" w:ascii="FangSong" w:hAnsi="FangSong" w:eastAsia="FangSong" w:cs="Tahoma"/>
                <w:color w:val="auto"/>
                <w:sz w:val="24"/>
                <w:szCs w:val="24"/>
              </w:rPr>
              <w:t>30</w:t>
            </w:r>
          </w:p>
        </w:tc>
        <w:tc>
          <w:tcPr>
            <w:tcW w:w="1468" w:type="dxa"/>
            <w:vAlign w:val="center"/>
          </w:tcPr>
          <w:p>
            <w:pPr>
              <w:pStyle w:val="5"/>
              <w:adjustRightInd w:val="0"/>
              <w:snapToGrid w:val="0"/>
              <w:spacing w:before="0" w:beforeAutospacing="0" w:after="0" w:afterAutospacing="0" w:line="360" w:lineRule="exact"/>
              <w:jc w:val="center"/>
              <w:rPr>
                <w:rFonts w:hint="eastAsia" w:ascii="FangSong" w:hAnsi="FangSong" w:eastAsia="FangSong" w:cs="Tahom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Align w:val="center"/>
          </w:tcPr>
          <w:p>
            <w:pPr>
              <w:pStyle w:val="5"/>
              <w:adjustRightInd w:val="0"/>
              <w:snapToGrid w:val="0"/>
              <w:spacing w:before="0" w:beforeAutospacing="0" w:after="0" w:afterAutospacing="0" w:line="360" w:lineRule="exact"/>
              <w:jc w:val="center"/>
              <w:rPr>
                <w:rFonts w:hint="default" w:ascii="FangSong" w:hAnsi="FangSong" w:eastAsia="FangSong" w:cs="Tahoma"/>
                <w:color w:val="auto"/>
                <w:sz w:val="24"/>
                <w:szCs w:val="24"/>
                <w:lang w:val="en-US" w:eastAsia="zh-CN"/>
              </w:rPr>
            </w:pPr>
            <w:r>
              <w:rPr>
                <w:rFonts w:hint="eastAsia" w:ascii="FangSong" w:hAnsi="FangSong" w:eastAsia="FangSong" w:cs="Tahoma"/>
                <w:color w:val="auto"/>
                <w:sz w:val="24"/>
                <w:szCs w:val="24"/>
                <w:lang w:val="en-US" w:eastAsia="zh-CN"/>
              </w:rPr>
              <w:t>6-8档</w:t>
            </w:r>
          </w:p>
        </w:tc>
        <w:tc>
          <w:tcPr>
            <w:tcW w:w="2126" w:type="dxa"/>
            <w:vAlign w:val="center"/>
          </w:tcPr>
          <w:p>
            <w:pPr>
              <w:pStyle w:val="5"/>
              <w:adjustRightInd w:val="0"/>
              <w:snapToGrid w:val="0"/>
              <w:spacing w:before="0" w:beforeAutospacing="0" w:after="0" w:afterAutospacing="0" w:line="360" w:lineRule="exact"/>
              <w:jc w:val="center"/>
              <w:rPr>
                <w:rFonts w:hint="default" w:ascii="FangSong" w:hAnsi="FangSong" w:eastAsia="FangSong" w:cs="Tahoma"/>
                <w:color w:val="auto"/>
                <w:sz w:val="24"/>
                <w:szCs w:val="24"/>
                <w:lang w:val="en-US" w:eastAsia="zh-CN"/>
              </w:rPr>
            </w:pPr>
            <w:r>
              <w:rPr>
                <w:rFonts w:hint="eastAsia" w:ascii="FangSong" w:hAnsi="FangSong" w:eastAsia="FangSong" w:cs="Tahoma"/>
                <w:color w:val="auto"/>
                <w:sz w:val="24"/>
                <w:szCs w:val="24"/>
                <w:lang w:val="en-US" w:eastAsia="zh-CN"/>
              </w:rPr>
              <w:t>150</w:t>
            </w:r>
          </w:p>
        </w:tc>
        <w:tc>
          <w:tcPr>
            <w:tcW w:w="2268" w:type="dxa"/>
            <w:vAlign w:val="center"/>
          </w:tcPr>
          <w:p>
            <w:pPr>
              <w:pStyle w:val="5"/>
              <w:adjustRightInd w:val="0"/>
              <w:snapToGrid w:val="0"/>
              <w:spacing w:before="0" w:beforeAutospacing="0" w:after="0" w:afterAutospacing="0" w:line="360" w:lineRule="exact"/>
              <w:jc w:val="center"/>
              <w:rPr>
                <w:rFonts w:hint="eastAsia" w:ascii="FangSong" w:hAnsi="FangSong" w:eastAsia="FangSong" w:cs="Tahoma"/>
                <w:color w:val="auto"/>
                <w:sz w:val="24"/>
                <w:szCs w:val="24"/>
              </w:rPr>
            </w:pPr>
            <w:r>
              <w:rPr>
                <w:rFonts w:hint="eastAsia" w:ascii="FangSong" w:hAnsi="FangSong" w:eastAsia="FangSong" w:cs="Tahoma"/>
                <w:color w:val="auto"/>
                <w:sz w:val="24"/>
                <w:szCs w:val="24"/>
              </w:rPr>
              <w:t>50</w:t>
            </w:r>
          </w:p>
        </w:tc>
        <w:tc>
          <w:tcPr>
            <w:tcW w:w="1468" w:type="dxa"/>
            <w:vAlign w:val="center"/>
          </w:tcPr>
          <w:p>
            <w:pPr>
              <w:pStyle w:val="5"/>
              <w:adjustRightInd w:val="0"/>
              <w:snapToGrid w:val="0"/>
              <w:spacing w:before="0" w:beforeAutospacing="0" w:after="0" w:afterAutospacing="0" w:line="360" w:lineRule="exact"/>
              <w:jc w:val="center"/>
              <w:rPr>
                <w:rFonts w:hint="eastAsia" w:ascii="FangSong" w:hAnsi="FangSong" w:eastAsia="FangSong" w:cs="Tahom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Align w:val="center"/>
          </w:tcPr>
          <w:p>
            <w:pPr>
              <w:pStyle w:val="5"/>
              <w:adjustRightInd w:val="0"/>
              <w:snapToGrid w:val="0"/>
              <w:spacing w:before="0" w:beforeAutospacing="0" w:after="0" w:afterAutospacing="0" w:line="360" w:lineRule="exact"/>
              <w:jc w:val="center"/>
              <w:rPr>
                <w:rFonts w:hint="default" w:ascii="FangSong" w:hAnsi="FangSong" w:eastAsia="FangSong" w:cs="Tahoma"/>
                <w:color w:val="auto"/>
                <w:sz w:val="24"/>
                <w:szCs w:val="24"/>
                <w:lang w:val="en-US" w:eastAsia="zh-CN"/>
              </w:rPr>
            </w:pPr>
            <w:r>
              <w:rPr>
                <w:rFonts w:hint="eastAsia" w:ascii="FangSong" w:hAnsi="FangSong" w:eastAsia="FangSong" w:cs="Tahoma"/>
                <w:color w:val="auto"/>
                <w:sz w:val="24"/>
                <w:szCs w:val="24"/>
                <w:lang w:val="en-US" w:eastAsia="zh-CN"/>
              </w:rPr>
              <w:t>9-11档</w:t>
            </w:r>
          </w:p>
        </w:tc>
        <w:tc>
          <w:tcPr>
            <w:tcW w:w="2126" w:type="dxa"/>
            <w:vAlign w:val="center"/>
          </w:tcPr>
          <w:p>
            <w:pPr>
              <w:pStyle w:val="5"/>
              <w:adjustRightInd w:val="0"/>
              <w:snapToGrid w:val="0"/>
              <w:spacing w:before="0" w:beforeAutospacing="0" w:after="0" w:afterAutospacing="0" w:line="360" w:lineRule="exact"/>
              <w:jc w:val="center"/>
              <w:rPr>
                <w:rFonts w:hint="default" w:ascii="FangSong" w:hAnsi="FangSong" w:eastAsia="FangSong" w:cs="Tahoma"/>
                <w:color w:val="auto"/>
                <w:sz w:val="24"/>
                <w:szCs w:val="24"/>
                <w:lang w:val="en-US" w:eastAsia="zh-CN"/>
              </w:rPr>
            </w:pPr>
            <w:r>
              <w:rPr>
                <w:rFonts w:hint="eastAsia" w:ascii="FangSong" w:hAnsi="FangSong" w:eastAsia="FangSong" w:cs="Tahoma"/>
                <w:color w:val="auto"/>
                <w:sz w:val="24"/>
                <w:szCs w:val="24"/>
                <w:lang w:val="en-US" w:eastAsia="zh-CN"/>
              </w:rPr>
              <w:t>180</w:t>
            </w:r>
          </w:p>
        </w:tc>
        <w:tc>
          <w:tcPr>
            <w:tcW w:w="2268" w:type="dxa"/>
            <w:vAlign w:val="center"/>
          </w:tcPr>
          <w:p>
            <w:pPr>
              <w:pStyle w:val="5"/>
              <w:adjustRightInd w:val="0"/>
              <w:snapToGrid w:val="0"/>
              <w:spacing w:before="0" w:beforeAutospacing="0" w:after="0" w:afterAutospacing="0" w:line="360" w:lineRule="exact"/>
              <w:ind w:left="-112" w:leftChars="-51"/>
              <w:jc w:val="center"/>
              <w:rPr>
                <w:rFonts w:hint="eastAsia" w:ascii="FangSong" w:hAnsi="FangSong" w:eastAsia="FangSong" w:cs="Tahoma"/>
                <w:color w:val="auto"/>
                <w:sz w:val="24"/>
                <w:szCs w:val="24"/>
              </w:rPr>
            </w:pPr>
          </w:p>
        </w:tc>
        <w:tc>
          <w:tcPr>
            <w:tcW w:w="1468" w:type="dxa"/>
            <w:vAlign w:val="center"/>
          </w:tcPr>
          <w:p>
            <w:pPr>
              <w:pStyle w:val="5"/>
              <w:adjustRightInd w:val="0"/>
              <w:snapToGrid w:val="0"/>
              <w:spacing w:before="0" w:beforeAutospacing="0" w:after="0" w:afterAutospacing="0" w:line="360" w:lineRule="exact"/>
              <w:jc w:val="center"/>
              <w:rPr>
                <w:rFonts w:hint="eastAsia" w:ascii="FangSong" w:hAnsi="FangSong" w:eastAsia="FangSong" w:cs="Tahom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Align w:val="center"/>
          </w:tcPr>
          <w:p>
            <w:pPr>
              <w:pStyle w:val="5"/>
              <w:adjustRightInd w:val="0"/>
              <w:snapToGrid w:val="0"/>
              <w:spacing w:before="0" w:beforeAutospacing="0" w:after="0" w:afterAutospacing="0" w:line="360" w:lineRule="exact"/>
              <w:jc w:val="center"/>
              <w:rPr>
                <w:rFonts w:hint="default" w:ascii="FangSong" w:hAnsi="FangSong" w:eastAsia="FangSong" w:cs="Tahoma"/>
                <w:color w:val="auto"/>
                <w:sz w:val="24"/>
                <w:szCs w:val="24"/>
                <w:lang w:val="en-US" w:eastAsia="zh-CN"/>
              </w:rPr>
            </w:pPr>
            <w:r>
              <w:rPr>
                <w:rFonts w:hint="eastAsia" w:ascii="FangSong" w:hAnsi="FangSong" w:eastAsia="FangSong" w:cs="Tahoma"/>
                <w:color w:val="auto"/>
                <w:sz w:val="24"/>
                <w:szCs w:val="24"/>
                <w:lang w:val="en-US" w:eastAsia="zh-CN"/>
              </w:rPr>
              <w:t>12-14档</w:t>
            </w:r>
          </w:p>
        </w:tc>
        <w:tc>
          <w:tcPr>
            <w:tcW w:w="2126" w:type="dxa"/>
            <w:vAlign w:val="center"/>
          </w:tcPr>
          <w:p>
            <w:pPr>
              <w:pStyle w:val="5"/>
              <w:adjustRightInd w:val="0"/>
              <w:snapToGrid w:val="0"/>
              <w:spacing w:before="0" w:beforeAutospacing="0" w:after="0" w:afterAutospacing="0" w:line="360" w:lineRule="exact"/>
              <w:jc w:val="center"/>
              <w:rPr>
                <w:rFonts w:hint="eastAsia" w:ascii="FangSong" w:hAnsi="FangSong" w:eastAsia="FangSong" w:cs="Tahoma"/>
                <w:color w:val="auto"/>
                <w:sz w:val="24"/>
                <w:szCs w:val="24"/>
              </w:rPr>
            </w:pPr>
            <w:r>
              <w:rPr>
                <w:rFonts w:hint="eastAsia" w:ascii="FangSong" w:hAnsi="FangSong" w:eastAsia="FangSong" w:cs="Tahoma"/>
                <w:color w:val="auto"/>
                <w:sz w:val="24"/>
                <w:szCs w:val="24"/>
              </w:rPr>
              <w:t>200</w:t>
            </w:r>
          </w:p>
        </w:tc>
        <w:tc>
          <w:tcPr>
            <w:tcW w:w="2268" w:type="dxa"/>
            <w:vAlign w:val="center"/>
          </w:tcPr>
          <w:p>
            <w:pPr>
              <w:pStyle w:val="5"/>
              <w:adjustRightInd w:val="0"/>
              <w:snapToGrid w:val="0"/>
              <w:spacing w:before="0" w:beforeAutospacing="0" w:after="0" w:afterAutospacing="0" w:line="360" w:lineRule="exact"/>
              <w:jc w:val="center"/>
              <w:rPr>
                <w:rFonts w:hint="eastAsia" w:ascii="FangSong" w:hAnsi="FangSong" w:eastAsia="FangSong" w:cs="Tahoma"/>
                <w:color w:val="auto"/>
                <w:sz w:val="24"/>
                <w:szCs w:val="24"/>
              </w:rPr>
            </w:pPr>
          </w:p>
        </w:tc>
        <w:tc>
          <w:tcPr>
            <w:tcW w:w="1468" w:type="dxa"/>
            <w:vAlign w:val="center"/>
          </w:tcPr>
          <w:p>
            <w:pPr>
              <w:pStyle w:val="5"/>
              <w:adjustRightInd w:val="0"/>
              <w:snapToGrid w:val="0"/>
              <w:spacing w:before="0" w:beforeAutospacing="0" w:after="0" w:afterAutospacing="0" w:line="360" w:lineRule="exact"/>
              <w:jc w:val="center"/>
              <w:rPr>
                <w:rFonts w:hint="eastAsia" w:ascii="FangSong" w:hAnsi="FangSong" w:eastAsia="FangSong" w:cs="Tahoma"/>
                <w:color w:val="auto"/>
                <w:sz w:val="24"/>
                <w:szCs w:val="24"/>
              </w:rPr>
            </w:pPr>
          </w:p>
        </w:tc>
      </w:tr>
    </w:tbl>
    <w:p>
      <w:pPr>
        <w:spacing w:line="480" w:lineRule="exact"/>
        <w:rPr>
          <w:rFonts w:hint="eastAsia" w:ascii="仿宋_GB2312" w:eastAsia="仿宋_GB2312" w:cs="仿宋_GB2312"/>
          <w:color w:val="auto"/>
          <w:sz w:val="24"/>
          <w:szCs w:val="24"/>
        </w:rPr>
      </w:pPr>
    </w:p>
    <w:p>
      <w:pPr>
        <w:spacing w:line="480" w:lineRule="exact"/>
        <w:rPr>
          <w:rFonts w:hint="eastAsia" w:ascii="仿宋_GB2312" w:eastAsia="仿宋_GB2312" w:cs="仿宋_GB2312"/>
          <w:b/>
          <w:bCs/>
          <w:color w:val="auto"/>
          <w:sz w:val="24"/>
          <w:szCs w:val="24"/>
        </w:rPr>
      </w:pPr>
    </w:p>
    <w:p>
      <w:pPr>
        <w:spacing w:line="480" w:lineRule="exact"/>
        <w:ind w:firstLine="482" w:firstLineChars="200"/>
        <w:rPr>
          <w:rFonts w:hint="eastAsia" w:ascii="仿宋_GB2312" w:eastAsia="仿宋_GB2312" w:cs="仿宋_GB2312"/>
          <w:b/>
          <w:bCs/>
          <w:color w:val="auto"/>
          <w:sz w:val="24"/>
          <w:szCs w:val="24"/>
        </w:rPr>
      </w:pPr>
    </w:p>
    <w:p>
      <w:pPr>
        <w:spacing w:line="480" w:lineRule="exact"/>
        <w:rPr>
          <w:rFonts w:hint="eastAsia" w:ascii="仿宋_GB2312" w:eastAsia="仿宋_GB2312" w:cs="仿宋_GB2312"/>
          <w:b/>
          <w:bCs/>
          <w:color w:val="auto"/>
          <w:sz w:val="24"/>
          <w:szCs w:val="24"/>
        </w:rPr>
      </w:pPr>
    </w:p>
    <w:p>
      <w:pPr>
        <w:numPr>
          <w:ilvl w:val="0"/>
          <w:numId w:val="3"/>
        </w:numPr>
        <w:spacing w:line="480" w:lineRule="exact"/>
        <w:ind w:firstLine="482" w:firstLineChars="200"/>
        <w:rPr>
          <w:rFonts w:hint="eastAsia" w:ascii="仿宋_GB2312" w:eastAsia="仿宋_GB2312" w:cs="仿宋_GB2312"/>
          <w:b/>
          <w:bCs/>
          <w:color w:val="auto"/>
          <w:sz w:val="24"/>
          <w:szCs w:val="24"/>
          <w:lang w:eastAsia="zh-CN"/>
        </w:rPr>
      </w:pPr>
      <w:r>
        <w:rPr>
          <w:rFonts w:hint="eastAsia" w:ascii="仿宋_GB2312" w:eastAsia="仿宋_GB2312" w:cs="仿宋_GB2312"/>
          <w:b/>
          <w:bCs/>
          <w:color w:val="auto"/>
          <w:sz w:val="24"/>
          <w:szCs w:val="24"/>
          <w:lang w:eastAsia="zh-CN"/>
        </w:rPr>
        <w:t>各档评审条件</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200" w:right="0" w:rightChars="0"/>
        <w:jc w:val="left"/>
        <w:textAlignment w:val="auto"/>
        <w:rPr>
          <w:rFonts w:hint="default" w:ascii="仿宋_GB2312" w:eastAsia="仿宋_GB2312" w:cs="仿宋_GB2312"/>
          <w:b/>
          <w:bCs/>
          <w:color w:val="auto"/>
          <w:sz w:val="24"/>
          <w:szCs w:val="24"/>
          <w:lang w:val="en-US" w:eastAsia="zh-CN"/>
        </w:rPr>
      </w:pPr>
      <w:r>
        <w:rPr>
          <w:rFonts w:hint="eastAsia" w:ascii="仿宋_GB2312" w:eastAsia="仿宋_GB2312" w:cs="仿宋_GB2312"/>
          <w:b/>
          <w:bCs/>
          <w:color w:val="auto"/>
          <w:sz w:val="24"/>
          <w:szCs w:val="24"/>
          <w:lang w:val="en-US" w:eastAsia="zh-CN"/>
        </w:rPr>
        <w:t>4档</w:t>
      </w:r>
      <w:r>
        <w:rPr>
          <w:rFonts w:hint="eastAsia" w:ascii="仿宋_GB2312" w:eastAsia="仿宋_GB2312" w:cs="仿宋_GB2312"/>
          <w:color w:val="auto"/>
          <w:sz w:val="24"/>
          <w:szCs w:val="24"/>
          <w:lang w:val="en-US" w:eastAsia="zh-CN"/>
        </w:rPr>
        <w:t>：（1）认定评审条件</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960" w:firstLineChars="400"/>
        <w:jc w:val="left"/>
        <w:textAlignment w:val="auto"/>
        <w:rPr>
          <w:rFonts w:hint="eastAsia" w:ascii="仿宋_GB2312" w:eastAsia="仿宋_GB2312" w:cs="仿宋_GB2312"/>
          <w:color w:val="auto"/>
          <w:sz w:val="24"/>
          <w:szCs w:val="24"/>
          <w:lang w:val="en-US" w:eastAsia="zh-CN"/>
        </w:rPr>
      </w:pPr>
      <w:r>
        <w:rPr>
          <w:rFonts w:hint="eastAsia" w:ascii="仿宋_GB2312" w:eastAsia="仿宋_GB2312" w:cs="仿宋_GB2312"/>
          <w:color w:val="auto"/>
          <w:sz w:val="24"/>
          <w:szCs w:val="24"/>
          <w:lang w:eastAsia="zh-CN"/>
        </w:rPr>
        <w:t>符合下列条件之一者，可直接认定为教学科研岗位</w:t>
      </w:r>
      <w:r>
        <w:rPr>
          <w:rFonts w:hint="eastAsia" w:ascii="仿宋_GB2312" w:eastAsia="仿宋_GB2312" w:cs="仿宋_GB2312"/>
          <w:color w:val="auto"/>
          <w:sz w:val="24"/>
          <w:szCs w:val="24"/>
          <w:lang w:val="en-US" w:eastAsia="zh-CN"/>
        </w:rPr>
        <w:t>4档：</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left="280" w:leftChars="0" w:firstLine="0" w:firstLineChars="0"/>
        <w:jc w:val="left"/>
        <w:textAlignment w:val="auto"/>
        <w:rPr>
          <w:rFonts w:hint="eastAsia" w:ascii="仿宋_GB2312" w:eastAsia="仿宋_GB2312" w:cs="仿宋_GB2312"/>
          <w:color w:val="auto"/>
          <w:sz w:val="24"/>
          <w:szCs w:val="24"/>
          <w:lang w:val="en-US" w:eastAsia="zh-CN"/>
        </w:rPr>
      </w:pPr>
      <w:r>
        <w:rPr>
          <w:rFonts w:hint="eastAsia" w:ascii="FangSong" w:hAnsi="FangSong" w:eastAsia="FangSong" w:cs="FangSong"/>
          <w:color w:val="auto"/>
          <w:sz w:val="24"/>
          <w:szCs w:val="24"/>
        </w:rPr>
        <w:t>在中宣部、文化部、</w:t>
      </w:r>
      <w:r>
        <w:rPr>
          <w:rFonts w:hint="eastAsia" w:cs="FangSong"/>
          <w:color w:val="auto"/>
          <w:sz w:val="24"/>
          <w:szCs w:val="24"/>
          <w:lang w:val="en-US" w:eastAsia="zh-CN"/>
        </w:rPr>
        <w:t>教育部、</w:t>
      </w:r>
      <w:r>
        <w:rPr>
          <w:rFonts w:hint="eastAsia" w:ascii="FangSong" w:hAnsi="FangSong" w:eastAsia="FangSong" w:cs="FangSong"/>
          <w:color w:val="auto"/>
          <w:sz w:val="24"/>
          <w:szCs w:val="24"/>
        </w:rPr>
        <w:t>中国文联、中国美协、中国书协主办的展览中作品</w:t>
      </w:r>
      <w:r>
        <w:rPr>
          <w:rFonts w:hint="eastAsia" w:ascii="FangSong" w:hAnsi="FangSong" w:eastAsia="FangSong" w:cs="FangSong"/>
          <w:color w:val="auto"/>
          <w:sz w:val="24"/>
          <w:szCs w:val="24"/>
          <w:lang w:eastAsia="zh-CN"/>
        </w:rPr>
        <w:t>获奖</w:t>
      </w:r>
      <w:r>
        <w:rPr>
          <w:rFonts w:hint="eastAsia" w:ascii="FangSong" w:hAnsi="FangSong" w:eastAsia="FangSong" w:cs="FangSong"/>
          <w:color w:val="auto"/>
          <w:sz w:val="24"/>
          <w:szCs w:val="24"/>
        </w:rPr>
        <w:t>；</w:t>
      </w:r>
      <w:r>
        <w:rPr>
          <w:rFonts w:hint="eastAsia" w:ascii="仿宋_GB2312" w:eastAsia="仿宋_GB2312" w:cs="仿宋_GB2312"/>
          <w:color w:val="auto"/>
          <w:sz w:val="24"/>
          <w:szCs w:val="24"/>
          <w:lang w:val="en-US" w:eastAsia="zh-CN"/>
        </w:rPr>
        <w:t>在五年一次的全国美展上入选或</w:t>
      </w:r>
      <w:r>
        <w:rPr>
          <w:rFonts w:hint="eastAsia" w:ascii="FangSong" w:hAnsi="FangSong" w:eastAsia="FangSong" w:cs="FangSong"/>
          <w:color w:val="auto"/>
          <w:sz w:val="24"/>
          <w:szCs w:val="24"/>
          <w:lang w:eastAsia="zh-CN"/>
        </w:rPr>
        <w:t>五年一次的省级美展获奖；或江苏美术奖、江苏文华奖、江苏书法</w:t>
      </w:r>
      <w:r>
        <w:rPr>
          <w:rFonts w:hint="eastAsia" w:cs="FangSong"/>
          <w:color w:val="auto"/>
          <w:sz w:val="24"/>
          <w:szCs w:val="24"/>
          <w:lang w:val="en-US" w:eastAsia="zh-CN"/>
        </w:rPr>
        <w:t>奖</w:t>
      </w:r>
      <w:r>
        <w:rPr>
          <w:rFonts w:hint="eastAsia" w:ascii="FangSong" w:hAnsi="FangSong" w:eastAsia="FangSong" w:cs="FangSong"/>
          <w:color w:val="auto"/>
          <w:sz w:val="24"/>
          <w:szCs w:val="24"/>
          <w:lang w:eastAsia="zh-CN"/>
        </w:rPr>
        <w:t>获奖</w:t>
      </w:r>
      <w:r>
        <w:rPr>
          <w:rFonts w:hint="eastAsia" w:ascii="FangSong" w:hAnsi="FangSong" w:eastAsia="FangSong" w:cs="FangSong"/>
          <w:color w:val="auto"/>
          <w:sz w:val="24"/>
          <w:szCs w:val="24"/>
          <w:lang w:val="en-US" w:eastAsia="zh-CN"/>
        </w:rPr>
        <w:t>1次</w:t>
      </w:r>
      <w:r>
        <w:rPr>
          <w:rFonts w:hint="eastAsia" w:cs="FangSong"/>
          <w:color w:val="auto"/>
          <w:sz w:val="24"/>
          <w:szCs w:val="24"/>
          <w:lang w:val="en-US" w:eastAsia="zh-CN"/>
        </w:rPr>
        <w:t>，</w:t>
      </w:r>
      <w:r>
        <w:rPr>
          <w:rFonts w:hint="eastAsia" w:ascii="FangSong" w:hAnsi="FangSong" w:eastAsia="FangSong" w:cs="FangSong"/>
          <w:color w:val="auto"/>
          <w:sz w:val="24"/>
          <w:szCs w:val="24"/>
        </w:rPr>
        <w:t>或</w:t>
      </w:r>
      <w:r>
        <w:rPr>
          <w:rFonts w:hint="eastAsia" w:cs="FangSong"/>
          <w:color w:val="auto"/>
          <w:sz w:val="24"/>
          <w:szCs w:val="24"/>
          <w:lang w:val="en-US" w:eastAsia="zh-CN"/>
        </w:rPr>
        <w:t>在</w:t>
      </w:r>
      <w:r>
        <w:rPr>
          <w:rFonts w:hint="eastAsia" w:ascii="FangSong" w:hAnsi="FangSong" w:eastAsia="FangSong" w:cs="FangSong"/>
          <w:color w:val="auto"/>
          <w:sz w:val="24"/>
          <w:szCs w:val="24"/>
          <w:lang w:eastAsia="zh-CN"/>
        </w:rPr>
        <w:t>国家级</w:t>
      </w:r>
      <w:r>
        <w:rPr>
          <w:rFonts w:hint="eastAsia" w:cs="FangSong"/>
          <w:color w:val="auto"/>
          <w:sz w:val="24"/>
          <w:szCs w:val="24"/>
          <w:lang w:val="en-US" w:eastAsia="zh-CN"/>
        </w:rPr>
        <w:t>政府学术</w:t>
      </w:r>
      <w:r>
        <w:rPr>
          <w:rFonts w:hint="eastAsia" w:ascii="FangSong" w:hAnsi="FangSong" w:eastAsia="FangSong" w:cs="FangSong"/>
          <w:color w:val="auto"/>
          <w:sz w:val="24"/>
          <w:szCs w:val="24"/>
        </w:rPr>
        <w:t>单位举办个人专场艺术作品展1次</w:t>
      </w:r>
      <w:r>
        <w:rPr>
          <w:rFonts w:hint="eastAsia" w:cs="FangSong"/>
          <w:color w:val="auto"/>
          <w:sz w:val="24"/>
          <w:szCs w:val="24"/>
          <w:lang w:eastAsia="zh-CN"/>
        </w:rPr>
        <w:t>。</w:t>
      </w:r>
      <w:r>
        <w:rPr>
          <w:rFonts w:hint="eastAsia" w:cs="FangSong"/>
          <w:color w:val="auto"/>
          <w:sz w:val="24"/>
          <w:szCs w:val="24"/>
          <w:lang w:val="en-US" w:eastAsia="zh-CN"/>
        </w:rPr>
        <w:t>获紫金奖一等奖或金钟奖获奖，或</w:t>
      </w:r>
      <w:r>
        <w:rPr>
          <w:rFonts w:hint="eastAsia" w:ascii="FangSong" w:hAnsi="FangSong" w:eastAsia="FangSong" w:cs="FangSong"/>
          <w:color w:val="auto"/>
          <w:sz w:val="24"/>
          <w:szCs w:val="24"/>
        </w:rPr>
        <w:t>在中宣部、文化部、</w:t>
      </w:r>
      <w:r>
        <w:rPr>
          <w:rFonts w:hint="eastAsia" w:cs="FangSong"/>
          <w:color w:val="auto"/>
          <w:sz w:val="24"/>
          <w:szCs w:val="24"/>
          <w:lang w:val="en-US" w:eastAsia="zh-CN"/>
        </w:rPr>
        <w:t>教育部、</w:t>
      </w:r>
      <w:r>
        <w:rPr>
          <w:rFonts w:hint="eastAsia" w:ascii="FangSong" w:hAnsi="FangSong" w:eastAsia="FangSong" w:cs="FangSong"/>
          <w:color w:val="auto"/>
          <w:sz w:val="24"/>
          <w:szCs w:val="24"/>
        </w:rPr>
        <w:t>中国文联或中国音协主办的比赛和展演中独立节目</w:t>
      </w:r>
      <w:r>
        <w:rPr>
          <w:rFonts w:hint="eastAsia" w:ascii="FangSong" w:hAnsi="FangSong" w:eastAsia="FangSong" w:cs="FangSong"/>
          <w:color w:val="auto"/>
          <w:sz w:val="24"/>
          <w:szCs w:val="24"/>
          <w:lang w:eastAsia="zh-CN"/>
        </w:rPr>
        <w:t>获奖</w:t>
      </w:r>
      <w:r>
        <w:rPr>
          <w:rFonts w:hint="eastAsia" w:cs="FangSong"/>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left="280" w:leftChars="0" w:firstLine="0" w:firstLineChars="0"/>
        <w:jc w:val="left"/>
        <w:textAlignment w:val="auto"/>
        <w:rPr>
          <w:rFonts w:hint="eastAsia" w:ascii="仿宋_GB2312" w:eastAsia="仿宋_GB2312" w:cs="仿宋_GB2312"/>
          <w:color w:val="auto"/>
          <w:sz w:val="24"/>
          <w:szCs w:val="24"/>
          <w:lang w:val="en-US" w:eastAsia="zh-CN"/>
        </w:rPr>
      </w:pPr>
      <w:r>
        <w:rPr>
          <w:rFonts w:hint="eastAsia" w:ascii="仿宋_GB2312" w:eastAsia="仿宋_GB2312" w:cs="仿宋_GB2312"/>
          <w:color w:val="auto"/>
          <w:sz w:val="24"/>
          <w:szCs w:val="24"/>
        </w:rPr>
        <w:t>指导本科生或研究生参加学校认定的</w:t>
      </w:r>
      <w:r>
        <w:rPr>
          <w:rFonts w:ascii="仿宋_GB2312" w:eastAsia="仿宋_GB2312" w:cs="仿宋_GB2312"/>
          <w:color w:val="auto"/>
          <w:sz w:val="24"/>
          <w:szCs w:val="24"/>
        </w:rPr>
        <w:t>I</w:t>
      </w:r>
      <w:r>
        <w:rPr>
          <w:rFonts w:hint="eastAsia" w:ascii="仿宋_GB2312" w:eastAsia="仿宋_GB2312" w:cs="仿宋_GB2312"/>
          <w:color w:val="auto"/>
          <w:sz w:val="24"/>
          <w:szCs w:val="24"/>
        </w:rPr>
        <w:t>类竞赛获奖（第一等级排名前二、第二等级排名第一）</w:t>
      </w:r>
      <w:r>
        <w:rPr>
          <w:rFonts w:hint="eastAsia" w:ascii="仿宋_GB2312" w:eastAsia="仿宋_GB2312" w:cs="仿宋_GB2312"/>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left="280" w:leftChars="0" w:firstLine="0" w:firstLineChars="0"/>
        <w:jc w:val="left"/>
        <w:textAlignment w:val="auto"/>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主持国家级科研项目（不含青年基金，含《南通大学科研项目认定办法》认定的同级别项目）。</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left="280" w:leftChars="0" w:firstLine="0" w:firstLineChars="0"/>
        <w:jc w:val="left"/>
        <w:textAlignment w:val="auto"/>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教育部教指委委员。</w:t>
      </w:r>
    </w:p>
    <w:p>
      <w:pPr>
        <w:numPr>
          <w:ilvl w:val="0"/>
          <w:numId w:val="0"/>
        </w:numPr>
        <w:spacing w:line="480" w:lineRule="exact"/>
        <w:ind w:leftChars="200" w:right="0" w:rightChars="0"/>
        <w:rPr>
          <w:rFonts w:hint="eastAsia" w:ascii="仿宋_GB2312" w:eastAsia="仿宋_GB2312" w:cs="仿宋_GB2312"/>
          <w:b/>
          <w:bCs/>
          <w:color w:val="auto"/>
          <w:sz w:val="24"/>
          <w:szCs w:val="24"/>
          <w:lang w:eastAsia="zh-CN"/>
        </w:rPr>
      </w:pPr>
    </w:p>
    <w:p>
      <w:pPr>
        <w:spacing w:line="480" w:lineRule="exact"/>
        <w:ind w:firstLine="960" w:firstLineChars="400"/>
        <w:rPr>
          <w:rFonts w:ascii="仿宋_GB2312" w:eastAsia="仿宋_GB2312" w:cs="Times New Roman"/>
          <w:color w:val="auto"/>
          <w:sz w:val="24"/>
          <w:szCs w:val="24"/>
        </w:rPr>
      </w:pPr>
      <w:r>
        <w:rPr>
          <w:rFonts w:hint="eastAsia" w:ascii="仿宋_GB2312" w:eastAsia="仿宋_GB2312" w:cs="仿宋_GB2312"/>
          <w:color w:val="auto"/>
          <w:sz w:val="24"/>
          <w:szCs w:val="24"/>
        </w:rPr>
        <w:t>（</w:t>
      </w:r>
      <w:r>
        <w:rPr>
          <w:rFonts w:hint="eastAsia" w:ascii="仿宋_GB2312" w:eastAsia="仿宋_GB2312" w:cs="仿宋_GB2312"/>
          <w:color w:val="auto"/>
          <w:sz w:val="24"/>
          <w:szCs w:val="24"/>
          <w:lang w:val="en-US" w:eastAsia="zh-CN"/>
        </w:rPr>
        <w:t>2</w:t>
      </w:r>
      <w:r>
        <w:rPr>
          <w:rFonts w:hint="eastAsia" w:ascii="仿宋_GB2312" w:eastAsia="仿宋_GB2312" w:cs="仿宋_GB2312"/>
          <w:color w:val="auto"/>
          <w:sz w:val="24"/>
          <w:szCs w:val="24"/>
        </w:rPr>
        <w:t>）申报评审条件</w:t>
      </w:r>
    </w:p>
    <w:p>
      <w:pPr>
        <w:spacing w:line="480" w:lineRule="exact"/>
        <w:ind w:firstLine="480" w:firstLineChars="200"/>
        <w:rPr>
          <w:rFonts w:hint="default" w:ascii="仿宋_GB2312" w:eastAsia="仿宋_GB2312" w:cs="仿宋_GB2312"/>
          <w:b/>
          <w:bCs/>
          <w:color w:val="auto"/>
          <w:sz w:val="24"/>
          <w:szCs w:val="24"/>
          <w:lang w:val="en-US" w:eastAsia="zh-CN"/>
        </w:rPr>
      </w:pPr>
      <w:r>
        <w:rPr>
          <w:rFonts w:hint="eastAsia" w:ascii="仿宋_GB2312" w:eastAsia="仿宋_GB2312" w:cs="仿宋_GB2312"/>
          <w:color w:val="auto"/>
          <w:sz w:val="24"/>
          <w:szCs w:val="24"/>
          <w:lang w:val="en-US" w:eastAsia="zh-CN"/>
        </w:rPr>
        <w:t>具有教授职称且</w:t>
      </w:r>
      <w:r>
        <w:rPr>
          <w:rFonts w:hint="eastAsia" w:ascii="仿宋_GB2312" w:eastAsia="仿宋_GB2312" w:cs="仿宋_GB2312"/>
          <w:color w:val="auto"/>
          <w:sz w:val="24"/>
          <w:szCs w:val="24"/>
        </w:rPr>
        <w:t>具备下列条件中</w:t>
      </w:r>
      <w:r>
        <w:rPr>
          <w:rFonts w:hint="eastAsia" w:ascii="仿宋_GB2312" w:eastAsia="仿宋_GB2312" w:cs="仿宋_GB2312"/>
          <w:color w:val="auto"/>
          <w:sz w:val="24"/>
          <w:szCs w:val="24"/>
          <w:lang w:val="en-US" w:eastAsia="zh-CN"/>
        </w:rPr>
        <w:t xml:space="preserve">的2项：            </w:t>
      </w:r>
    </w:p>
    <w:tbl>
      <w:tblPr>
        <w:tblStyle w:val="6"/>
        <w:tblW w:w="1035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668" w:type="dxa"/>
          </w:tcPr>
          <w:p>
            <w:pPr>
              <w:spacing w:line="320" w:lineRule="exact"/>
              <w:jc w:val="center"/>
              <w:rPr>
                <w:rFonts w:ascii="仿宋_GB2312" w:eastAsia="仿宋_GB2312" w:cs="Times New Roman"/>
                <w:b/>
                <w:bCs/>
                <w:color w:val="auto"/>
                <w:sz w:val="24"/>
                <w:szCs w:val="24"/>
              </w:rPr>
            </w:pPr>
            <w:r>
              <w:rPr>
                <w:rFonts w:hint="eastAsia" w:ascii="仿宋_GB2312" w:eastAsia="仿宋_GB2312" w:cs="仿宋_GB2312"/>
                <w:b/>
                <w:bCs/>
                <w:color w:val="auto"/>
                <w:sz w:val="24"/>
                <w:szCs w:val="24"/>
              </w:rPr>
              <w:t>教学</w:t>
            </w:r>
            <w:r>
              <w:rPr>
                <w:rFonts w:hint="eastAsia" w:ascii="仿宋_GB2312" w:eastAsia="仿宋_GB2312" w:cs="仿宋_GB2312"/>
                <w:b/>
                <w:bCs/>
                <w:color w:val="auto"/>
                <w:sz w:val="24"/>
                <w:szCs w:val="24"/>
                <w:lang w:val="en-US" w:eastAsia="zh-CN"/>
              </w:rPr>
              <w:t>科研</w:t>
            </w:r>
            <w:r>
              <w:rPr>
                <w:rFonts w:hint="eastAsia" w:ascii="仿宋_GB2312" w:eastAsia="仿宋_GB2312" w:cs="仿宋_GB2312"/>
                <w:b/>
                <w:bCs/>
                <w:color w:val="auto"/>
                <w:sz w:val="24"/>
                <w:szCs w:val="24"/>
              </w:rPr>
              <w:t>业绩</w:t>
            </w:r>
          </w:p>
        </w:tc>
        <w:tc>
          <w:tcPr>
            <w:tcW w:w="8691" w:type="dxa"/>
          </w:tcPr>
          <w:p>
            <w:pPr>
              <w:spacing w:line="320" w:lineRule="exact"/>
              <w:jc w:val="center"/>
              <w:rPr>
                <w:rFonts w:ascii="仿宋_GB2312" w:eastAsia="仿宋_GB2312" w:cs="Times New Roman"/>
                <w:b/>
                <w:bCs/>
                <w:color w:val="auto"/>
                <w:sz w:val="24"/>
                <w:szCs w:val="24"/>
              </w:rPr>
            </w:pPr>
            <w:r>
              <w:rPr>
                <w:rFonts w:hint="eastAsia" w:ascii="仿宋_GB2312" w:eastAsia="仿宋_GB2312" w:cs="仿宋_GB2312"/>
                <w:b/>
                <w:bCs/>
                <w:color w:val="auto"/>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668" w:type="dxa"/>
            <w:vMerge w:val="restart"/>
            <w:vAlign w:val="center"/>
          </w:tcPr>
          <w:p>
            <w:pPr>
              <w:spacing w:line="320" w:lineRule="exact"/>
              <w:jc w:val="center"/>
              <w:rPr>
                <w:rFonts w:hint="default" w:ascii="仿宋_GB2312" w:eastAsia="仿宋_GB2312" w:cs="Times New Roman"/>
                <w:b/>
                <w:bCs/>
                <w:color w:val="auto"/>
                <w:sz w:val="24"/>
                <w:szCs w:val="24"/>
                <w:lang w:val="en-US" w:eastAsia="zh-CN"/>
              </w:rPr>
            </w:pPr>
            <w:r>
              <w:rPr>
                <w:rFonts w:hint="eastAsia" w:ascii="仿宋_GB2312" w:eastAsia="仿宋_GB2312" w:cs="仿宋_GB2312"/>
                <w:color w:val="auto"/>
                <w:sz w:val="24"/>
                <w:szCs w:val="24"/>
                <w:lang w:val="en-US" w:eastAsia="zh-CN"/>
              </w:rPr>
              <w:t>教学及科研项目</w:t>
            </w:r>
          </w:p>
        </w:tc>
        <w:tc>
          <w:tcPr>
            <w:tcW w:w="8691" w:type="dxa"/>
            <w:vAlign w:val="top"/>
          </w:tcPr>
          <w:p>
            <w:pPr>
              <w:spacing w:line="320" w:lineRule="exact"/>
              <w:ind w:left="0" w:leftChars="0" w:right="0" w:rightChars="0"/>
              <w:rPr>
                <w:rFonts w:hint="default" w:ascii="仿宋_GB2312" w:eastAsia="仿宋_GB2312" w:cs="仿宋_GB2312"/>
                <w:b/>
                <w:bCs/>
                <w:color w:val="auto"/>
                <w:sz w:val="24"/>
                <w:szCs w:val="24"/>
                <w:lang w:val="en-US" w:eastAsia="zh-CN"/>
              </w:rPr>
            </w:pPr>
            <w:r>
              <w:rPr>
                <w:rFonts w:hint="eastAsia" w:ascii="仿宋_GB2312" w:eastAsia="仿宋_GB2312" w:cs="仿宋_GB2312"/>
                <w:color w:val="auto"/>
                <w:sz w:val="24"/>
                <w:szCs w:val="24"/>
                <w:lang w:eastAsia="zh-CN"/>
              </w:rPr>
              <w:t>主持</w:t>
            </w:r>
            <w:r>
              <w:rPr>
                <w:rFonts w:hint="eastAsia" w:ascii="仿宋_GB2312" w:eastAsia="仿宋_GB2312" w:cs="仿宋_GB2312"/>
                <w:color w:val="auto"/>
                <w:sz w:val="24"/>
                <w:szCs w:val="24"/>
              </w:rPr>
              <w:t>省部级教学研究重大课题、重点课题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668" w:type="dxa"/>
            <w:vMerge w:val="continue"/>
            <w:vAlign w:val="center"/>
          </w:tcPr>
          <w:p>
            <w:pPr>
              <w:spacing w:line="320" w:lineRule="exact"/>
              <w:jc w:val="center"/>
              <w:rPr>
                <w:rFonts w:hint="default" w:ascii="仿宋_GB2312" w:eastAsia="仿宋_GB2312" w:cs="Times New Roman"/>
                <w:b/>
                <w:bCs/>
                <w:color w:val="auto"/>
                <w:sz w:val="24"/>
                <w:szCs w:val="24"/>
                <w:lang w:val="en-US" w:eastAsia="zh-CN"/>
              </w:rPr>
            </w:pPr>
          </w:p>
        </w:tc>
        <w:tc>
          <w:tcPr>
            <w:tcW w:w="8691" w:type="dxa"/>
            <w:vAlign w:val="top"/>
          </w:tcPr>
          <w:p>
            <w:pPr>
              <w:spacing w:line="320" w:lineRule="exact"/>
              <w:ind w:left="0" w:leftChars="0" w:right="0" w:rightChars="0"/>
              <w:rPr>
                <w:rFonts w:ascii="仿宋_GB2312" w:eastAsia="仿宋_GB2312" w:cs="Times New Roman"/>
                <w:color w:val="auto"/>
                <w:sz w:val="24"/>
                <w:szCs w:val="24"/>
              </w:rPr>
            </w:pPr>
            <w:r>
              <w:rPr>
                <w:rFonts w:hint="eastAsia" w:ascii="仿宋_GB2312" w:eastAsia="仿宋_GB2312" w:cs="仿宋_GB2312"/>
                <w:color w:val="auto"/>
                <w:sz w:val="24"/>
                <w:szCs w:val="24"/>
                <w:lang w:val="en-US" w:eastAsia="zh-CN"/>
              </w:rPr>
              <w:t>省级</w:t>
            </w:r>
            <w:r>
              <w:rPr>
                <w:rFonts w:hint="eastAsia" w:ascii="仿宋_GB2312" w:eastAsia="仿宋_GB2312" w:cs="仿宋_GB2312"/>
                <w:color w:val="auto"/>
                <w:sz w:val="24"/>
                <w:szCs w:val="24"/>
              </w:rPr>
              <w:t>虚拟仿真实验教学项目（排名</w:t>
            </w:r>
            <w:r>
              <w:rPr>
                <w:rFonts w:hint="eastAsia" w:ascii="仿宋_GB2312" w:eastAsia="仿宋_GB2312" w:cs="仿宋_GB2312"/>
                <w:color w:val="auto"/>
                <w:sz w:val="24"/>
                <w:szCs w:val="24"/>
                <w:lang w:eastAsia="zh-CN"/>
              </w:rPr>
              <w:t>第一</w:t>
            </w:r>
            <w:r>
              <w:rPr>
                <w:rFonts w:hint="eastAsia" w:asci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691" w:type="dxa"/>
            <w:vAlign w:val="top"/>
          </w:tcPr>
          <w:p>
            <w:pPr>
              <w:spacing w:line="320" w:lineRule="exact"/>
              <w:ind w:left="0" w:leftChars="0" w:right="0" w:rightChars="0"/>
              <w:rPr>
                <w:rFonts w:ascii="仿宋_GB2312" w:eastAsia="仿宋_GB2312" w:cs="Times New Roman"/>
                <w:color w:val="auto"/>
                <w:sz w:val="24"/>
                <w:szCs w:val="24"/>
              </w:rPr>
            </w:pPr>
            <w:r>
              <w:rPr>
                <w:rFonts w:hint="eastAsia" w:ascii="仿宋_GB2312" w:eastAsia="仿宋_GB2312" w:cs="仿宋_GB2312"/>
                <w:color w:val="auto"/>
                <w:sz w:val="24"/>
                <w:szCs w:val="24"/>
                <w:lang w:val="en-US" w:eastAsia="zh-CN"/>
              </w:rPr>
              <w:t>省部级以上</w:t>
            </w:r>
            <w:r>
              <w:rPr>
                <w:rFonts w:hint="eastAsia" w:ascii="仿宋_GB2312" w:eastAsia="仿宋_GB2312" w:cs="仿宋_GB2312"/>
                <w:color w:val="auto"/>
                <w:sz w:val="24"/>
                <w:szCs w:val="24"/>
              </w:rPr>
              <w:t>金课（线上线下）、精品视频课、资源共享在线开放课程（排名</w:t>
            </w:r>
            <w:r>
              <w:rPr>
                <w:rFonts w:hint="eastAsia" w:ascii="仿宋_GB2312" w:eastAsia="仿宋_GB2312" w:cs="仿宋_GB2312"/>
                <w:color w:val="auto"/>
                <w:sz w:val="24"/>
                <w:szCs w:val="24"/>
                <w:lang w:eastAsia="zh-CN"/>
              </w:rPr>
              <w:t>第一</w:t>
            </w:r>
            <w:r>
              <w:rPr>
                <w:rFonts w:hint="eastAsia" w:ascii="仿宋_GB2312" w:eastAsia="仿宋_GB2312" w:cs="仿宋_GB2312"/>
                <w:color w:val="auto"/>
                <w:sz w:val="24"/>
                <w:szCs w:val="24"/>
              </w:rPr>
              <w:t>）或省级金课（线上线下）、精品视频课、资源共享在线开放课程（排名</w:t>
            </w:r>
            <w:r>
              <w:rPr>
                <w:rFonts w:hint="eastAsia" w:ascii="仿宋_GB2312" w:eastAsia="仿宋_GB2312" w:cs="仿宋_GB2312"/>
                <w:color w:val="auto"/>
                <w:sz w:val="24"/>
                <w:szCs w:val="24"/>
                <w:lang w:eastAsia="zh-CN"/>
              </w:rPr>
              <w:t>第一</w:t>
            </w:r>
            <w:r>
              <w:rPr>
                <w:rFonts w:hint="eastAsia" w:asci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691" w:type="dxa"/>
            <w:vAlign w:val="top"/>
          </w:tcPr>
          <w:p>
            <w:pPr>
              <w:spacing w:line="320" w:lineRule="exact"/>
              <w:ind w:left="0" w:leftChars="0" w:right="0" w:rightChars="0"/>
              <w:rPr>
                <w:rFonts w:ascii="仿宋_GB2312" w:eastAsia="仿宋_GB2312" w:cs="Times New Roman"/>
                <w:color w:val="auto"/>
                <w:sz w:val="24"/>
                <w:szCs w:val="24"/>
              </w:rPr>
            </w:pPr>
            <w:r>
              <w:rPr>
                <w:rFonts w:hint="eastAsia" w:ascii="仿宋_GB2312" w:eastAsia="仿宋_GB2312" w:cs="仿宋_GB2312"/>
                <w:color w:val="auto"/>
                <w:sz w:val="24"/>
                <w:szCs w:val="24"/>
                <w:lang w:val="en-US" w:eastAsia="zh-CN"/>
              </w:rPr>
              <w:t>主持省部级以上</w:t>
            </w:r>
            <w:r>
              <w:rPr>
                <w:rFonts w:hint="eastAsia" w:ascii="仿宋_GB2312" w:eastAsia="仿宋_GB2312" w:cs="仿宋_GB2312"/>
                <w:color w:val="auto"/>
                <w:sz w:val="24"/>
                <w:szCs w:val="24"/>
              </w:rPr>
              <w:t>产学合作协同育人项目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691" w:type="dxa"/>
            <w:vAlign w:val="top"/>
          </w:tcPr>
          <w:p>
            <w:pPr>
              <w:spacing w:line="320" w:lineRule="exact"/>
              <w:ind w:left="0" w:leftChars="0" w:right="0" w:rightChars="0"/>
              <w:rPr>
                <w:rFonts w:ascii="仿宋_GB2312" w:eastAsia="仿宋_GB2312" w:cs="Times New Roman"/>
                <w:b/>
                <w:bCs/>
                <w:color w:val="auto"/>
                <w:sz w:val="24"/>
                <w:szCs w:val="24"/>
              </w:rPr>
            </w:pPr>
            <w:r>
              <w:rPr>
                <w:rFonts w:hint="eastAsia" w:ascii="仿宋_GB2312" w:eastAsia="仿宋_GB2312" w:cs="仿宋_GB2312"/>
                <w:color w:val="auto"/>
                <w:sz w:val="24"/>
                <w:szCs w:val="24"/>
                <w:lang w:val="en-US" w:eastAsia="zh-CN"/>
              </w:rPr>
              <w:t>省部级</w:t>
            </w:r>
            <w:r>
              <w:rPr>
                <w:rFonts w:hint="eastAsia" w:ascii="仿宋_GB2312" w:eastAsia="仿宋_GB2312" w:cs="仿宋_GB2312"/>
                <w:color w:val="auto"/>
                <w:sz w:val="24"/>
                <w:szCs w:val="24"/>
              </w:rPr>
              <w:t>教学案例库（排名</w:t>
            </w:r>
            <w:r>
              <w:rPr>
                <w:rFonts w:hint="eastAsia" w:ascii="仿宋_GB2312" w:eastAsia="仿宋_GB2312" w:cs="仿宋_GB2312"/>
                <w:color w:val="auto"/>
                <w:sz w:val="24"/>
                <w:szCs w:val="24"/>
                <w:lang w:val="en-US" w:eastAsia="zh-CN"/>
              </w:rPr>
              <w:t>第一</w:t>
            </w:r>
            <w:r>
              <w:rPr>
                <w:rFonts w:hint="eastAsia" w:asci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691" w:type="dxa"/>
            <w:vAlign w:val="top"/>
          </w:tcPr>
          <w:p>
            <w:pPr>
              <w:spacing w:line="320" w:lineRule="exact"/>
              <w:ind w:left="0" w:leftChars="0" w:right="0" w:rightChars="0"/>
              <w:rPr>
                <w:rFonts w:ascii="仿宋_GB2312" w:eastAsia="仿宋_GB2312" w:cs="Times New Roman"/>
                <w:color w:val="auto"/>
                <w:sz w:val="24"/>
                <w:szCs w:val="24"/>
              </w:rPr>
            </w:pPr>
            <w:r>
              <w:rPr>
                <w:rFonts w:hint="eastAsia" w:ascii="仿宋_GB2312" w:eastAsia="仿宋_GB2312" w:cs="仿宋_GB2312"/>
                <w:color w:val="auto"/>
                <w:sz w:val="24"/>
                <w:szCs w:val="24"/>
              </w:rPr>
              <w:t>中国专业学位教学案例中心入库案例（排名</w:t>
            </w:r>
            <w:r>
              <w:rPr>
                <w:rFonts w:hint="eastAsia" w:ascii="仿宋_GB2312" w:eastAsia="仿宋_GB2312" w:cs="仿宋_GB2312"/>
                <w:color w:val="auto"/>
                <w:sz w:val="24"/>
                <w:szCs w:val="24"/>
                <w:lang w:val="en-US" w:eastAsia="zh-CN"/>
              </w:rPr>
              <w:t>前二</w:t>
            </w:r>
            <w:r>
              <w:rPr>
                <w:rFonts w:hint="eastAsia" w:asci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691" w:type="dxa"/>
            <w:vAlign w:val="top"/>
          </w:tcPr>
          <w:p>
            <w:pPr>
              <w:spacing w:line="320" w:lineRule="exact"/>
              <w:ind w:left="0" w:leftChars="0" w:right="0" w:rightChars="0"/>
              <w:rPr>
                <w:rFonts w:ascii="仿宋_GB2312" w:eastAsia="仿宋_GB2312" w:cs="Times New Roman"/>
                <w:color w:val="auto"/>
                <w:sz w:val="24"/>
                <w:szCs w:val="24"/>
              </w:rPr>
            </w:pPr>
            <w:r>
              <w:rPr>
                <w:rFonts w:hint="eastAsia" w:ascii="FangSong" w:hAnsi="FangSong" w:eastAsia="FangSong" w:cs="FangSong"/>
                <w:color w:val="auto"/>
                <w:sz w:val="24"/>
                <w:szCs w:val="24"/>
              </w:rPr>
              <w:t>主持</w:t>
            </w:r>
            <w:r>
              <w:rPr>
                <w:rFonts w:hint="eastAsia" w:ascii="FangSong" w:hAnsi="FangSong" w:eastAsia="FangSong" w:cs="FangSong"/>
                <w:color w:val="auto"/>
                <w:sz w:val="24"/>
                <w:szCs w:val="24"/>
                <w:lang w:eastAsia="zh-CN"/>
              </w:rPr>
              <w:t>国家级</w:t>
            </w:r>
            <w:r>
              <w:rPr>
                <w:rFonts w:hint="eastAsia" w:ascii="FangSong" w:hAnsi="FangSong" w:eastAsia="FangSong" w:cs="FangSong"/>
                <w:color w:val="auto"/>
                <w:sz w:val="24"/>
                <w:szCs w:val="24"/>
              </w:rPr>
              <w:t>项目1项（社科基金、艺术基金、省哲社、自然科学基金</w:t>
            </w:r>
            <w:r>
              <w:rPr>
                <w:rFonts w:hint="eastAsia" w:ascii="FangSong" w:hAnsi="FangSong" w:eastAsia="FangSong" w:cs="FangSong"/>
                <w:color w:val="auto"/>
                <w:sz w:val="24"/>
                <w:szCs w:val="24"/>
                <w:lang w:eastAsia="zh-CN"/>
              </w:rPr>
              <w:t>、</w:t>
            </w:r>
            <w:r>
              <w:rPr>
                <w:rFonts w:hint="eastAsia" w:ascii="仿宋_GB2312" w:eastAsia="仿宋_GB2312" w:cs="仿宋_GB2312"/>
                <w:color w:val="auto"/>
                <w:sz w:val="24"/>
                <w:szCs w:val="24"/>
                <w:lang w:val="en-US" w:eastAsia="zh-CN"/>
              </w:rPr>
              <w:t>含《南通大学科研项目认定办法》认定的同级别项目</w:t>
            </w:r>
            <w:r>
              <w:rPr>
                <w:rFonts w:hint="eastAsia" w:ascii="FangSong" w:hAnsi="FangSong" w:eastAsia="FangSong" w:cs="FangSong"/>
                <w:color w:val="auto"/>
                <w:sz w:val="24"/>
                <w:szCs w:val="24"/>
              </w:rPr>
              <w:t>）；或横向科研项目</w:t>
            </w:r>
            <w:r>
              <w:rPr>
                <w:rFonts w:hint="eastAsia" w:ascii="FangSong" w:hAnsi="FangSong" w:eastAsia="FangSong" w:cs="FangSong"/>
                <w:color w:val="auto"/>
                <w:sz w:val="24"/>
                <w:szCs w:val="24"/>
                <w:lang w:eastAsia="zh-CN"/>
              </w:rPr>
              <w:t>总</w:t>
            </w:r>
            <w:r>
              <w:rPr>
                <w:rFonts w:hint="eastAsia" w:ascii="FangSong" w:hAnsi="FangSong" w:eastAsia="FangSong" w:cs="FangSong"/>
                <w:color w:val="auto"/>
                <w:sz w:val="24"/>
                <w:szCs w:val="24"/>
              </w:rPr>
              <w:t>到账经费</w:t>
            </w:r>
            <w:r>
              <w:rPr>
                <w:rFonts w:hint="eastAsia" w:ascii="FangSong" w:hAnsi="FangSong" w:eastAsia="FangSong" w:cs="FangSong"/>
                <w:color w:val="auto"/>
                <w:sz w:val="24"/>
                <w:szCs w:val="24"/>
                <w:lang w:val="en-US" w:eastAsia="zh-CN"/>
              </w:rPr>
              <w:t>4</w:t>
            </w:r>
            <w:r>
              <w:rPr>
                <w:rFonts w:hint="eastAsia" w:ascii="FangSong" w:hAnsi="FangSong" w:eastAsia="FangSong" w:cs="FangSong"/>
                <w:color w:val="auto"/>
                <w:sz w:val="24"/>
                <w:szCs w:val="24"/>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668" w:type="dxa"/>
            <w:vMerge w:val="continue"/>
            <w:vAlign w:val="center"/>
          </w:tcPr>
          <w:p>
            <w:pPr>
              <w:spacing w:line="320" w:lineRule="exact"/>
              <w:jc w:val="center"/>
              <w:rPr>
                <w:rFonts w:hint="eastAsia" w:ascii="仿宋_GB2312" w:eastAsia="仿宋_GB2312" w:cs="仿宋_GB2312"/>
                <w:color w:val="auto"/>
                <w:sz w:val="24"/>
                <w:szCs w:val="24"/>
                <w:lang w:val="en-US" w:eastAsia="zh-CN"/>
              </w:rPr>
            </w:pPr>
          </w:p>
        </w:tc>
        <w:tc>
          <w:tcPr>
            <w:tcW w:w="8691" w:type="dxa"/>
          </w:tcPr>
          <w:p>
            <w:pPr>
              <w:spacing w:line="320" w:lineRule="exact"/>
              <w:rPr>
                <w:rFonts w:hint="eastAsia" w:ascii="仿宋_GB2312" w:eastAsia="仿宋_GB2312" w:cs="仿宋_GB2312"/>
                <w:color w:val="auto"/>
                <w:sz w:val="24"/>
                <w:szCs w:val="24"/>
              </w:rPr>
            </w:pPr>
            <w:r>
              <w:rPr>
                <w:rFonts w:hint="eastAsia" w:ascii="仿宋_GB2312" w:eastAsia="仿宋_GB2312" w:cs="仿宋_GB2312"/>
                <w:color w:val="auto"/>
                <w:sz w:val="24"/>
                <w:szCs w:val="24"/>
              </w:rPr>
              <w:t>以南通大学作为申报主体的省部级及以上集体项目（排名第一）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668" w:type="dxa"/>
            <w:vMerge w:val="continue"/>
            <w:vAlign w:val="center"/>
          </w:tcPr>
          <w:p>
            <w:pPr>
              <w:spacing w:line="320" w:lineRule="exact"/>
              <w:jc w:val="center"/>
              <w:rPr>
                <w:rFonts w:hint="eastAsia" w:ascii="仿宋_GB2312" w:eastAsia="仿宋_GB2312" w:cs="仿宋_GB2312"/>
                <w:color w:val="auto"/>
                <w:sz w:val="24"/>
                <w:szCs w:val="24"/>
                <w:lang w:val="en-US" w:eastAsia="zh-CN"/>
              </w:rPr>
            </w:pPr>
          </w:p>
        </w:tc>
        <w:tc>
          <w:tcPr>
            <w:tcW w:w="8691" w:type="dxa"/>
          </w:tcPr>
          <w:p>
            <w:pPr>
              <w:spacing w:line="320" w:lineRule="exact"/>
              <w:rPr>
                <w:rFonts w:hint="eastAsia" w:ascii="FangSong" w:hAnsi="FangSong" w:eastAsia="FangSong" w:cs="FangSong"/>
                <w:color w:val="auto"/>
                <w:sz w:val="24"/>
                <w:szCs w:val="24"/>
              </w:rPr>
            </w:pPr>
            <w:r>
              <w:rPr>
                <w:rFonts w:hint="eastAsia" w:ascii="仿宋_GB2312" w:eastAsia="仿宋_GB2312" w:cs="仿宋_GB2312"/>
                <w:color w:val="auto"/>
                <w:sz w:val="24"/>
                <w:szCs w:val="24"/>
                <w:lang w:val="en-US" w:eastAsia="zh-CN"/>
              </w:rPr>
              <w:t>三年完成平均工作量达到800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668" w:type="dxa"/>
            <w:vMerge w:val="restart"/>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教学成果奖</w:t>
            </w:r>
          </w:p>
        </w:tc>
        <w:tc>
          <w:tcPr>
            <w:tcW w:w="8691" w:type="dxa"/>
          </w:tcPr>
          <w:p>
            <w:pPr>
              <w:spacing w:line="320" w:lineRule="exact"/>
              <w:rPr>
                <w:rFonts w:ascii="仿宋_GB2312" w:eastAsia="仿宋_GB2312" w:cs="Times New Roman"/>
                <w:color w:val="auto"/>
                <w:sz w:val="24"/>
                <w:szCs w:val="24"/>
              </w:rPr>
            </w:pPr>
            <w:r>
              <w:rPr>
                <w:rFonts w:hint="eastAsia" w:ascii="仿宋_GB2312" w:eastAsia="仿宋_GB2312" w:cs="仿宋_GB2312"/>
                <w:color w:val="auto"/>
                <w:sz w:val="24"/>
                <w:szCs w:val="24"/>
              </w:rPr>
              <w:t>获省级教学成果奖（特等奖排名前</w:t>
            </w:r>
            <w:r>
              <w:rPr>
                <w:rFonts w:hint="eastAsia" w:ascii="仿宋_GB2312" w:eastAsia="仿宋_GB2312" w:cs="仿宋_GB2312"/>
                <w:color w:val="auto"/>
                <w:sz w:val="24"/>
                <w:szCs w:val="24"/>
                <w:lang w:val="en-US" w:eastAsia="zh-CN"/>
              </w:rPr>
              <w:t>六</w:t>
            </w:r>
            <w:r>
              <w:rPr>
                <w:rFonts w:hint="eastAsia" w:ascii="仿宋_GB2312" w:eastAsia="仿宋_GB2312" w:cs="仿宋_GB2312"/>
                <w:color w:val="auto"/>
                <w:sz w:val="24"/>
                <w:szCs w:val="24"/>
              </w:rPr>
              <w:t>、一等奖排名前</w:t>
            </w:r>
            <w:r>
              <w:rPr>
                <w:rFonts w:hint="eastAsia" w:ascii="仿宋_GB2312" w:eastAsia="仿宋_GB2312" w:cs="仿宋_GB2312"/>
                <w:color w:val="auto"/>
                <w:sz w:val="24"/>
                <w:szCs w:val="24"/>
                <w:lang w:val="en-US" w:eastAsia="zh-CN"/>
              </w:rPr>
              <w:t>四</w:t>
            </w:r>
            <w:r>
              <w:rPr>
                <w:rFonts w:hint="eastAsia" w:ascii="仿宋_GB2312" w:eastAsia="仿宋_GB2312" w:cs="仿宋_GB2312"/>
                <w:color w:val="auto"/>
                <w:sz w:val="24"/>
                <w:szCs w:val="24"/>
              </w:rPr>
              <w:t>，二等奖排名</w:t>
            </w:r>
            <w:r>
              <w:rPr>
                <w:rFonts w:hint="eastAsia" w:ascii="仿宋_GB2312" w:eastAsia="仿宋_GB2312" w:cs="仿宋_GB2312"/>
                <w:color w:val="auto"/>
                <w:sz w:val="24"/>
                <w:szCs w:val="24"/>
                <w:lang w:val="en-US" w:eastAsia="zh-CN"/>
              </w:rPr>
              <w:t>前三</w:t>
            </w:r>
            <w:r>
              <w:rPr>
                <w:rFonts w:hint="eastAsia" w:asci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668" w:type="dxa"/>
            <w:vMerge w:val="continue"/>
            <w:vAlign w:val="center"/>
          </w:tcPr>
          <w:p>
            <w:pPr>
              <w:spacing w:line="320" w:lineRule="exact"/>
              <w:jc w:val="center"/>
              <w:rPr>
                <w:rFonts w:ascii="仿宋_GB2312" w:eastAsia="仿宋_GB2312" w:cs="Times New Roman"/>
                <w:color w:val="auto"/>
                <w:sz w:val="24"/>
                <w:szCs w:val="24"/>
              </w:rPr>
            </w:pPr>
          </w:p>
        </w:tc>
        <w:tc>
          <w:tcPr>
            <w:tcW w:w="8691" w:type="dxa"/>
          </w:tcPr>
          <w:p>
            <w:pPr>
              <w:spacing w:line="320" w:lineRule="exact"/>
              <w:rPr>
                <w:rFonts w:ascii="仿宋_GB2312" w:eastAsia="仿宋_GB2312" w:cs="Times New Roman"/>
                <w:color w:val="auto"/>
                <w:sz w:val="24"/>
                <w:szCs w:val="24"/>
              </w:rPr>
            </w:pPr>
            <w:r>
              <w:rPr>
                <w:rFonts w:hint="eastAsia" w:ascii="仿宋_GB2312" w:eastAsia="仿宋_GB2312" w:cs="仿宋_GB2312"/>
                <w:color w:val="auto"/>
                <w:sz w:val="24"/>
                <w:szCs w:val="24"/>
              </w:rPr>
              <w:t>获省级研究生教育成果奖（特等奖排名前</w:t>
            </w:r>
            <w:r>
              <w:rPr>
                <w:rFonts w:hint="eastAsia" w:ascii="仿宋_GB2312" w:eastAsia="仿宋_GB2312" w:cs="仿宋_GB2312"/>
                <w:color w:val="auto"/>
                <w:sz w:val="24"/>
                <w:szCs w:val="24"/>
                <w:lang w:val="en-US" w:eastAsia="zh-CN"/>
              </w:rPr>
              <w:t>五</w:t>
            </w:r>
            <w:r>
              <w:rPr>
                <w:rFonts w:hint="eastAsia" w:ascii="仿宋_GB2312" w:eastAsia="仿宋_GB2312" w:cs="仿宋_GB2312"/>
                <w:color w:val="auto"/>
                <w:sz w:val="24"/>
                <w:szCs w:val="24"/>
              </w:rPr>
              <w:t>、一等奖排名前</w:t>
            </w:r>
            <w:r>
              <w:rPr>
                <w:rFonts w:hint="eastAsia" w:ascii="仿宋_GB2312" w:eastAsia="仿宋_GB2312" w:cs="仿宋_GB2312"/>
                <w:color w:val="auto"/>
                <w:sz w:val="24"/>
                <w:szCs w:val="24"/>
                <w:lang w:val="en-US" w:eastAsia="zh-CN"/>
              </w:rPr>
              <w:t>三</w:t>
            </w:r>
            <w:r>
              <w:rPr>
                <w:rFonts w:hint="eastAsia" w:asci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发表论文</w:t>
            </w:r>
          </w:p>
        </w:tc>
        <w:tc>
          <w:tcPr>
            <w:tcW w:w="8691" w:type="dxa"/>
            <w:vAlign w:val="center"/>
          </w:tcPr>
          <w:p>
            <w:pPr>
              <w:spacing w:line="320" w:lineRule="exact"/>
              <w:rPr>
                <w:rFonts w:ascii="仿宋_GB2312" w:eastAsia="仿宋_GB2312" w:cs="Times New Roman"/>
                <w:color w:val="auto"/>
                <w:sz w:val="24"/>
                <w:szCs w:val="24"/>
              </w:rPr>
            </w:pPr>
            <w:r>
              <w:rPr>
                <w:rFonts w:hint="eastAsia" w:ascii="仿宋_GB2312" w:eastAsia="仿宋_GB2312" w:cs="仿宋_GB2312"/>
                <w:color w:val="auto"/>
                <w:sz w:val="24"/>
                <w:szCs w:val="24"/>
              </w:rPr>
              <w:t>在学校指定的一级</w:t>
            </w:r>
            <w:r>
              <w:rPr>
                <w:rFonts w:ascii="仿宋_GB2312" w:eastAsia="仿宋_GB2312" w:cs="仿宋_GB2312"/>
                <w:color w:val="auto"/>
                <w:sz w:val="24"/>
                <w:szCs w:val="24"/>
              </w:rPr>
              <w:t>B</w:t>
            </w:r>
            <w:r>
              <w:rPr>
                <w:rFonts w:hint="eastAsia" w:ascii="仿宋_GB2312" w:eastAsia="仿宋_GB2312" w:cs="仿宋_GB2312"/>
                <w:color w:val="auto"/>
                <w:sz w:val="24"/>
                <w:szCs w:val="24"/>
              </w:rPr>
              <w:t>类期刊发表人文社科类论文</w:t>
            </w:r>
            <w:r>
              <w:rPr>
                <w:rFonts w:hint="eastAsia" w:ascii="仿宋_GB2312" w:eastAsia="仿宋_GB2312" w:cs="仿宋_GB2312"/>
                <w:color w:val="auto"/>
                <w:sz w:val="24"/>
                <w:szCs w:val="24"/>
                <w:lang w:val="en-US" w:eastAsia="zh-CN"/>
              </w:rPr>
              <w:t>2</w:t>
            </w:r>
            <w:r>
              <w:rPr>
                <w:rFonts w:hint="eastAsia" w:ascii="仿宋_GB2312" w:eastAsia="仿宋_GB2312" w:cs="仿宋_GB2312"/>
                <w:color w:val="auto"/>
                <w:sz w:val="24"/>
                <w:szCs w:val="24"/>
              </w:rPr>
              <w:t>篇（第一作者）</w:t>
            </w:r>
            <w:r>
              <w:rPr>
                <w:rFonts w:ascii="仿宋_GB2312" w:eastAsia="仿宋_GB2312" w:cs="仿宋_GB2312"/>
                <w:color w:val="auto"/>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省优秀毕业设计（论文）</w:t>
            </w:r>
          </w:p>
        </w:tc>
        <w:tc>
          <w:tcPr>
            <w:tcW w:w="8691" w:type="dxa"/>
            <w:vAlign w:val="center"/>
          </w:tcPr>
          <w:p>
            <w:pPr>
              <w:spacing w:line="320" w:lineRule="exact"/>
              <w:rPr>
                <w:rFonts w:ascii="仿宋_GB2312" w:eastAsia="仿宋_GB2312" w:cs="Times New Roman"/>
                <w:color w:val="auto"/>
                <w:sz w:val="24"/>
                <w:szCs w:val="24"/>
              </w:rPr>
            </w:pPr>
            <w:r>
              <w:rPr>
                <w:rFonts w:hint="eastAsia" w:ascii="仿宋_GB2312" w:eastAsia="仿宋_GB2312" w:cs="仿宋_GB2312"/>
                <w:color w:val="auto"/>
                <w:sz w:val="24"/>
                <w:szCs w:val="24"/>
              </w:rPr>
              <w:t>指导本科生参加学校认定的</w:t>
            </w:r>
            <w:r>
              <w:rPr>
                <w:rFonts w:hint="eastAsia" w:ascii="FangSong" w:hAnsi="FangSong" w:eastAsia="FangSong" w:cs="FangSong"/>
                <w:color w:val="auto"/>
                <w:sz w:val="24"/>
                <w:szCs w:val="24"/>
              </w:rPr>
              <w:t>省优秀本科论文（</w:t>
            </w:r>
            <w:r>
              <w:rPr>
                <w:rFonts w:hint="eastAsia" w:ascii="FangSong" w:hAnsi="FangSong" w:eastAsia="FangSong" w:cs="FangSong"/>
                <w:color w:val="auto"/>
                <w:sz w:val="24"/>
                <w:szCs w:val="24"/>
                <w:lang w:eastAsia="zh-CN"/>
              </w:rPr>
              <w:t>二</w:t>
            </w:r>
            <w:r>
              <w:rPr>
                <w:rFonts w:hint="eastAsia" w:ascii="FangSong" w:hAnsi="FangSong" w:eastAsia="FangSong" w:cs="FangSong"/>
                <w:color w:val="auto"/>
                <w:sz w:val="24"/>
                <w:szCs w:val="24"/>
              </w:rPr>
              <w:t>等奖及以上）指导教师（团队排名前</w:t>
            </w:r>
            <w:r>
              <w:rPr>
                <w:rFonts w:hint="eastAsia" w:ascii="FangSong" w:hAnsi="FangSong" w:eastAsia="FangSong" w:cs="FangSong"/>
                <w:color w:val="auto"/>
                <w:sz w:val="24"/>
                <w:szCs w:val="24"/>
                <w:lang w:val="en-US" w:eastAsia="zh-CN"/>
              </w:rPr>
              <w:t>二</w:t>
            </w:r>
            <w:r>
              <w:rPr>
                <w:rFonts w:hint="eastAsia" w:ascii="FangSong" w:hAnsi="FangSong" w:eastAsia="FangSong" w:cs="FangSong"/>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lang w:val="en-US" w:eastAsia="zh-CN"/>
              </w:rPr>
              <w:t>专著、</w:t>
            </w:r>
            <w:r>
              <w:rPr>
                <w:rFonts w:hint="eastAsia" w:ascii="仿宋_GB2312" w:eastAsia="仿宋_GB2312" w:cs="仿宋_GB2312"/>
                <w:color w:val="auto"/>
                <w:sz w:val="24"/>
                <w:szCs w:val="24"/>
              </w:rPr>
              <w:t>教材出版</w:t>
            </w:r>
          </w:p>
        </w:tc>
        <w:tc>
          <w:tcPr>
            <w:tcW w:w="8691" w:type="dxa"/>
            <w:vAlign w:val="center"/>
          </w:tcPr>
          <w:p>
            <w:pPr>
              <w:spacing w:line="320" w:lineRule="exact"/>
              <w:rPr>
                <w:rFonts w:hint="eastAsia" w:ascii="仿宋_GB2312" w:eastAsia="仿宋_GB2312" w:cs="Times New Roman"/>
                <w:color w:val="auto"/>
                <w:sz w:val="24"/>
                <w:szCs w:val="24"/>
                <w:lang w:eastAsia="zh-CN"/>
              </w:rPr>
            </w:pPr>
            <w:r>
              <w:rPr>
                <w:rFonts w:hint="eastAsia" w:ascii="仿宋_GB2312" w:eastAsia="仿宋_GB2312" w:cs="仿宋_GB2312"/>
                <w:color w:val="auto"/>
                <w:sz w:val="24"/>
                <w:szCs w:val="24"/>
              </w:rPr>
              <w:t>出版国家级规划教材或精品教材（</w:t>
            </w:r>
            <w:r>
              <w:rPr>
                <w:rFonts w:hint="eastAsia" w:ascii="仿宋_GB2312" w:eastAsia="仿宋_GB2312" w:cs="仿宋_GB2312"/>
                <w:color w:val="auto"/>
                <w:sz w:val="24"/>
                <w:szCs w:val="24"/>
                <w:lang w:val="en-US" w:eastAsia="zh-CN"/>
              </w:rPr>
              <w:t>2</w:t>
            </w:r>
            <w:r>
              <w:rPr>
                <w:rFonts w:ascii="仿宋_GB2312" w:eastAsia="仿宋_GB2312" w:cs="仿宋_GB2312"/>
                <w:color w:val="auto"/>
                <w:sz w:val="24"/>
                <w:szCs w:val="24"/>
              </w:rPr>
              <w:t>0</w:t>
            </w:r>
            <w:r>
              <w:rPr>
                <w:rFonts w:hint="eastAsia" w:ascii="仿宋_GB2312" w:eastAsia="仿宋_GB2312" w:cs="仿宋_GB2312"/>
                <w:color w:val="auto"/>
                <w:sz w:val="24"/>
                <w:szCs w:val="24"/>
              </w:rPr>
              <w:t>万字</w:t>
            </w:r>
            <w:r>
              <w:rPr>
                <w:rFonts w:hint="eastAsia" w:ascii="仿宋_GB2312" w:eastAsia="仿宋_GB2312" w:cs="仿宋_GB2312"/>
                <w:color w:val="auto"/>
                <w:sz w:val="24"/>
                <w:szCs w:val="24"/>
                <w:lang w:val="en-US" w:eastAsia="zh-CN"/>
              </w:rPr>
              <w:t>及</w:t>
            </w:r>
            <w:r>
              <w:rPr>
                <w:rFonts w:hint="eastAsia" w:ascii="仿宋_GB2312" w:eastAsia="仿宋_GB2312" w:cs="仿宋_GB2312"/>
                <w:color w:val="auto"/>
                <w:sz w:val="24"/>
                <w:szCs w:val="24"/>
              </w:rPr>
              <w:t>以上，第三主编）；或出版省级重点教材（</w:t>
            </w:r>
            <w:r>
              <w:rPr>
                <w:rFonts w:ascii="仿宋_GB2312" w:eastAsia="仿宋_GB2312" w:cs="仿宋_GB2312"/>
                <w:color w:val="auto"/>
                <w:sz w:val="24"/>
                <w:szCs w:val="24"/>
              </w:rPr>
              <w:t>20</w:t>
            </w:r>
            <w:r>
              <w:rPr>
                <w:rFonts w:hint="eastAsia" w:ascii="仿宋_GB2312" w:eastAsia="仿宋_GB2312" w:cs="仿宋_GB2312"/>
                <w:color w:val="auto"/>
                <w:sz w:val="24"/>
                <w:szCs w:val="24"/>
              </w:rPr>
              <w:t>万字</w:t>
            </w:r>
            <w:r>
              <w:rPr>
                <w:rFonts w:hint="eastAsia" w:ascii="仿宋_GB2312" w:eastAsia="仿宋_GB2312" w:cs="仿宋_GB2312"/>
                <w:color w:val="auto"/>
                <w:sz w:val="24"/>
                <w:szCs w:val="24"/>
                <w:lang w:val="en-US" w:eastAsia="zh-CN"/>
              </w:rPr>
              <w:t>及</w:t>
            </w:r>
            <w:r>
              <w:rPr>
                <w:rFonts w:hint="eastAsia" w:ascii="仿宋_GB2312" w:eastAsia="仿宋_GB2312" w:cs="仿宋_GB2312"/>
                <w:color w:val="auto"/>
                <w:sz w:val="24"/>
                <w:szCs w:val="24"/>
              </w:rPr>
              <w:t>以上，第</w:t>
            </w:r>
            <w:r>
              <w:rPr>
                <w:rFonts w:hint="eastAsia" w:ascii="仿宋_GB2312" w:eastAsia="仿宋_GB2312" w:cs="仿宋_GB2312"/>
                <w:color w:val="auto"/>
                <w:sz w:val="24"/>
                <w:szCs w:val="24"/>
                <w:lang w:val="en-US" w:eastAsia="zh-CN"/>
              </w:rPr>
              <w:t>二</w:t>
            </w:r>
            <w:r>
              <w:rPr>
                <w:rFonts w:hint="eastAsia" w:ascii="仿宋_GB2312" w:eastAsia="仿宋_GB2312" w:cs="仿宋_GB2312"/>
                <w:color w:val="auto"/>
                <w:sz w:val="24"/>
                <w:szCs w:val="24"/>
              </w:rPr>
              <w:t>主编）</w:t>
            </w:r>
            <w:r>
              <w:rPr>
                <w:rFonts w:hint="eastAsia" w:ascii="仿宋_GB2312" w:eastAsia="仿宋_GB2312" w:cs="仿宋_GB2312"/>
                <w:color w:val="auto"/>
                <w:sz w:val="24"/>
                <w:szCs w:val="24"/>
                <w:lang w:eastAsia="zh-CN"/>
              </w:rPr>
              <w:t>；</w:t>
            </w:r>
            <w:r>
              <w:rPr>
                <w:rFonts w:hint="eastAsia" w:ascii="仿宋_GB2312" w:eastAsia="仿宋_GB2312" w:cs="仿宋_GB2312"/>
                <w:color w:val="auto"/>
                <w:kern w:val="0"/>
                <w:sz w:val="24"/>
                <w:szCs w:val="24"/>
              </w:rPr>
              <w:t>出版人文社科类学术专著（</w:t>
            </w:r>
            <w:r>
              <w:rPr>
                <w:rFonts w:hint="eastAsia" w:ascii="仿宋_GB2312" w:eastAsia="仿宋_GB2312" w:cs="仿宋_GB2312"/>
                <w:color w:val="auto"/>
                <w:kern w:val="0"/>
                <w:sz w:val="24"/>
                <w:szCs w:val="24"/>
                <w:lang w:val="en-US" w:eastAsia="zh-CN"/>
              </w:rPr>
              <w:t>20</w:t>
            </w:r>
            <w:r>
              <w:rPr>
                <w:rFonts w:hint="eastAsia" w:ascii="仿宋_GB2312" w:eastAsia="仿宋_GB2312" w:cs="仿宋_GB2312"/>
                <w:color w:val="auto"/>
                <w:kern w:val="0"/>
                <w:sz w:val="24"/>
                <w:szCs w:val="24"/>
              </w:rPr>
              <w:t>万字</w:t>
            </w:r>
            <w:r>
              <w:rPr>
                <w:rFonts w:hint="eastAsia" w:ascii="仿宋_GB2312" w:eastAsia="仿宋_GB2312" w:cs="仿宋_GB2312"/>
                <w:color w:val="auto"/>
                <w:sz w:val="24"/>
                <w:szCs w:val="24"/>
                <w:lang w:val="en-US" w:eastAsia="zh-CN"/>
              </w:rPr>
              <w:t>及</w:t>
            </w:r>
            <w:r>
              <w:rPr>
                <w:rFonts w:hint="eastAsia" w:ascii="仿宋_GB2312" w:eastAsia="仿宋_GB2312" w:cs="仿宋_GB2312"/>
                <w:color w:val="auto"/>
                <w:kern w:val="0"/>
                <w:sz w:val="24"/>
                <w:szCs w:val="24"/>
              </w:rPr>
              <w:t>以上，第一作者）；或由著名出版社出版的古籍整理作品、工具书、译著、编纂类著作等（第一作者）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1668" w:type="dxa"/>
            <w:vAlign w:val="center"/>
          </w:tcPr>
          <w:p>
            <w:pPr>
              <w:spacing w:line="320" w:lineRule="exact"/>
              <w:jc w:val="center"/>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专利</w:t>
            </w:r>
          </w:p>
        </w:tc>
        <w:tc>
          <w:tcPr>
            <w:tcW w:w="8691" w:type="dxa"/>
            <w:vAlign w:val="center"/>
          </w:tcPr>
          <w:p>
            <w:pPr>
              <w:spacing w:line="320" w:lineRule="exact"/>
              <w:rPr>
                <w:rFonts w:hint="eastAsia" w:ascii="仿宋_GB2312" w:eastAsia="仿宋_GB2312" w:cs="仿宋_GB2312"/>
                <w:color w:val="auto"/>
                <w:kern w:val="0"/>
                <w:sz w:val="24"/>
                <w:szCs w:val="24"/>
              </w:rPr>
            </w:pPr>
            <w:r>
              <w:rPr>
                <w:rFonts w:hint="eastAsia" w:ascii="仿宋_GB2312" w:eastAsia="仿宋_GB2312" w:cs="仿宋_GB2312"/>
                <w:color w:val="auto"/>
                <w:kern w:val="0"/>
                <w:sz w:val="24"/>
                <w:szCs w:val="24"/>
              </w:rPr>
              <w:t>中国发明专利授权并转让（排名</w:t>
            </w:r>
            <w:r>
              <w:rPr>
                <w:rFonts w:hint="eastAsia" w:ascii="仿宋_GB2312" w:eastAsia="仿宋_GB2312" w:cs="仿宋_GB2312"/>
                <w:color w:val="auto"/>
                <w:kern w:val="0"/>
                <w:sz w:val="24"/>
                <w:szCs w:val="24"/>
                <w:lang w:val="en-US" w:eastAsia="zh-CN"/>
              </w:rPr>
              <w:t>前三</w:t>
            </w:r>
            <w:r>
              <w:rPr>
                <w:rFonts w:hint="eastAsia" w:ascii="仿宋_GB2312" w:eastAsia="仿宋_GB2312" w:cs="仿宋_GB2312"/>
                <w:color w:val="auto"/>
                <w:kern w:val="0"/>
                <w:sz w:val="24"/>
                <w:szCs w:val="24"/>
              </w:rPr>
              <w:t>）</w:t>
            </w:r>
            <w:r>
              <w:rPr>
                <w:rFonts w:hint="eastAsia" w:ascii="仿宋_GB2312" w:eastAsia="仿宋_GB2312" w:cs="仿宋_GB2312"/>
                <w:color w:val="auto"/>
                <w:kern w:val="0"/>
                <w:sz w:val="24"/>
                <w:szCs w:val="24"/>
                <w:lang w:val="en-US" w:eastAsia="zh-CN"/>
              </w:rPr>
              <w:t>2</w:t>
            </w:r>
            <w:r>
              <w:rPr>
                <w:rFonts w:hint="eastAsia" w:ascii="仿宋_GB2312" w:eastAsia="仿宋_GB2312" w:cs="仿宋_GB2312"/>
                <w:color w:val="auto"/>
                <w:kern w:val="0"/>
                <w:sz w:val="24"/>
                <w:szCs w:val="24"/>
              </w:rPr>
              <w:t>件；或中国发明专利授权或转让（排名</w:t>
            </w:r>
            <w:r>
              <w:rPr>
                <w:rFonts w:hint="eastAsia" w:ascii="仿宋_GB2312" w:eastAsia="仿宋_GB2312" w:cs="仿宋_GB2312"/>
                <w:color w:val="auto"/>
                <w:kern w:val="0"/>
                <w:sz w:val="24"/>
                <w:szCs w:val="24"/>
                <w:lang w:val="en-US" w:eastAsia="zh-CN"/>
              </w:rPr>
              <w:t>前三</w:t>
            </w:r>
            <w:r>
              <w:rPr>
                <w:rFonts w:hint="eastAsia" w:ascii="仿宋_GB2312" w:eastAsia="仿宋_GB2312" w:cs="仿宋_GB2312"/>
                <w:color w:val="auto"/>
                <w:kern w:val="0"/>
                <w:sz w:val="24"/>
                <w:szCs w:val="24"/>
              </w:rPr>
              <w:t>）累计</w:t>
            </w:r>
            <w:r>
              <w:rPr>
                <w:rFonts w:hint="eastAsia" w:ascii="仿宋_GB2312" w:eastAsia="仿宋_GB2312" w:cs="仿宋_GB2312"/>
                <w:color w:val="auto"/>
                <w:kern w:val="0"/>
                <w:sz w:val="24"/>
                <w:szCs w:val="24"/>
                <w:lang w:val="en-US" w:eastAsia="zh-CN"/>
              </w:rPr>
              <w:t>4</w:t>
            </w:r>
            <w:r>
              <w:rPr>
                <w:rFonts w:hint="eastAsia" w:ascii="仿宋_GB2312" w:eastAsia="仿宋_GB2312" w:cs="仿宋_GB2312"/>
                <w:color w:val="auto"/>
                <w:kern w:val="0"/>
                <w:sz w:val="24"/>
                <w:szCs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spacing w:line="320" w:lineRule="exact"/>
              <w:jc w:val="center"/>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科研成果奖</w:t>
            </w:r>
          </w:p>
        </w:tc>
        <w:tc>
          <w:tcPr>
            <w:tcW w:w="8691" w:type="dxa"/>
            <w:vAlign w:val="center"/>
          </w:tcPr>
          <w:p>
            <w:pPr>
              <w:spacing w:line="320" w:lineRule="exact"/>
              <w:rPr>
                <w:rFonts w:hint="eastAsia" w:ascii="仿宋_GB2312" w:eastAsia="仿宋_GB2312" w:cs="仿宋_GB2312"/>
                <w:color w:val="auto"/>
                <w:sz w:val="24"/>
                <w:szCs w:val="24"/>
              </w:rPr>
            </w:pPr>
            <w:r>
              <w:rPr>
                <w:rFonts w:hint="eastAsia" w:ascii="仿宋_GB2312" w:eastAsia="仿宋_GB2312" w:cs="仿宋_GB2312"/>
                <w:color w:val="auto"/>
                <w:kern w:val="0"/>
                <w:sz w:val="24"/>
                <w:szCs w:val="24"/>
              </w:rPr>
              <w:t>获江苏省专利奖（金奖排名前四、优秀奖排名前三）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6" w:hRule="atLeast"/>
        </w:trPr>
        <w:tc>
          <w:tcPr>
            <w:tcW w:w="1668" w:type="dxa"/>
            <w:vMerge w:val="continue"/>
            <w:vAlign w:val="center"/>
          </w:tcPr>
          <w:p>
            <w:pPr>
              <w:spacing w:line="320" w:lineRule="exact"/>
              <w:jc w:val="center"/>
              <w:rPr>
                <w:rFonts w:hint="default" w:ascii="仿宋_GB2312" w:eastAsia="仿宋_GB2312" w:cs="仿宋_GB2312"/>
                <w:color w:val="auto"/>
                <w:sz w:val="24"/>
                <w:szCs w:val="24"/>
                <w:lang w:val="en-US" w:eastAsia="zh-CN"/>
              </w:rPr>
            </w:pPr>
          </w:p>
        </w:tc>
        <w:tc>
          <w:tcPr>
            <w:tcW w:w="8691" w:type="dxa"/>
            <w:vAlign w:val="center"/>
          </w:tcPr>
          <w:p>
            <w:pPr>
              <w:spacing w:line="320" w:lineRule="exact"/>
              <w:rPr>
                <w:rFonts w:hint="eastAsia" w:ascii="仿宋_GB2312" w:eastAsia="仿宋_GB2312" w:cs="仿宋_GB2312"/>
                <w:color w:val="auto"/>
                <w:sz w:val="24"/>
                <w:szCs w:val="24"/>
              </w:rPr>
            </w:pPr>
            <w:r>
              <w:rPr>
                <w:rFonts w:hint="eastAsia" w:ascii="仿宋_GB2312" w:eastAsia="仿宋_GB2312" w:cs="仿宋_GB2312"/>
                <w:color w:val="auto"/>
                <w:kern w:val="0"/>
                <w:sz w:val="24"/>
                <w:szCs w:val="24"/>
              </w:rPr>
              <w:t>获教育部高等学校科学研究优秀成果奖、江苏省政府奖（一等奖排名前五、二等奖排名前四、三等奖排名前三）；或教育部高等学校科学研究优秀成果奖（人文社会科学）（一等奖排名前六、二等奖排名前五、三等奖排名前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668" w:type="dxa"/>
            <w:vAlign w:val="center"/>
          </w:tcPr>
          <w:p>
            <w:pPr>
              <w:widowControl/>
              <w:spacing w:line="320" w:lineRule="exact"/>
              <w:jc w:val="center"/>
              <w:textAlignment w:val="center"/>
              <w:rPr>
                <w:rFonts w:hint="eastAsia" w:ascii="仿宋_GB2312" w:eastAsia="仿宋_GB2312" w:cs="仿宋_GB2312"/>
                <w:color w:val="auto"/>
                <w:sz w:val="24"/>
                <w:szCs w:val="24"/>
              </w:rPr>
            </w:pPr>
            <w:r>
              <w:rPr>
                <w:rFonts w:hint="eastAsia" w:ascii="仿宋_GB2312" w:eastAsia="仿宋_GB2312" w:cs="仿宋_GB2312"/>
                <w:color w:val="auto"/>
                <w:kern w:val="0"/>
                <w:sz w:val="24"/>
                <w:szCs w:val="24"/>
              </w:rPr>
              <w:t>决策咨询类</w:t>
            </w:r>
          </w:p>
        </w:tc>
        <w:tc>
          <w:tcPr>
            <w:tcW w:w="8691" w:type="dxa"/>
            <w:vAlign w:val="center"/>
          </w:tcPr>
          <w:p>
            <w:pPr>
              <w:widowControl/>
              <w:spacing w:line="320" w:lineRule="exact"/>
              <w:jc w:val="left"/>
              <w:textAlignment w:val="center"/>
              <w:rPr>
                <w:rFonts w:hint="eastAsia" w:ascii="仿宋_GB2312" w:eastAsia="仿宋_GB2312" w:cs="仿宋_GB2312"/>
                <w:color w:val="auto"/>
                <w:sz w:val="24"/>
                <w:szCs w:val="24"/>
              </w:rPr>
            </w:pPr>
            <w:r>
              <w:rPr>
                <w:rFonts w:ascii="仿宋_GB2312" w:eastAsia="仿宋_GB2312" w:cs="仿宋_GB2312"/>
                <w:color w:val="auto"/>
                <w:kern w:val="0"/>
                <w:sz w:val="24"/>
                <w:szCs w:val="24"/>
              </w:rPr>
              <w:t>A</w:t>
            </w:r>
            <w:r>
              <w:rPr>
                <w:rFonts w:hint="eastAsia" w:ascii="仿宋_GB2312" w:eastAsia="仿宋_GB2312" w:cs="仿宋_GB2312"/>
                <w:color w:val="auto"/>
                <w:kern w:val="0"/>
                <w:sz w:val="24"/>
                <w:szCs w:val="24"/>
              </w:rPr>
              <w:t>类（排名前</w:t>
            </w:r>
            <w:r>
              <w:rPr>
                <w:rFonts w:hint="eastAsia" w:ascii="仿宋_GB2312" w:eastAsia="仿宋_GB2312" w:cs="仿宋_GB2312"/>
                <w:color w:val="auto"/>
                <w:kern w:val="0"/>
                <w:sz w:val="24"/>
                <w:szCs w:val="24"/>
                <w:lang w:val="en-US" w:eastAsia="zh-CN"/>
              </w:rPr>
              <w:t>四</w:t>
            </w:r>
            <w:r>
              <w:rPr>
                <w:rFonts w:hint="eastAsia" w:ascii="仿宋_GB2312" w:eastAsia="仿宋_GB2312" w:cs="仿宋_GB2312"/>
                <w:color w:val="auto"/>
                <w:kern w:val="0"/>
                <w:sz w:val="24"/>
                <w:szCs w:val="24"/>
              </w:rPr>
              <w:t>）；或</w:t>
            </w:r>
            <w:r>
              <w:rPr>
                <w:rFonts w:ascii="仿宋_GB2312" w:eastAsia="仿宋_GB2312" w:cs="仿宋_GB2312"/>
                <w:color w:val="auto"/>
                <w:kern w:val="0"/>
                <w:sz w:val="24"/>
                <w:szCs w:val="24"/>
              </w:rPr>
              <w:t>B</w:t>
            </w:r>
            <w:r>
              <w:rPr>
                <w:rFonts w:hint="eastAsia" w:ascii="仿宋_GB2312" w:eastAsia="仿宋_GB2312" w:cs="仿宋_GB2312"/>
                <w:color w:val="auto"/>
                <w:kern w:val="0"/>
                <w:sz w:val="24"/>
                <w:szCs w:val="24"/>
              </w:rPr>
              <w:t>类（排名</w:t>
            </w:r>
            <w:r>
              <w:rPr>
                <w:rFonts w:hint="eastAsia" w:ascii="仿宋_GB2312" w:eastAsia="仿宋_GB2312" w:cs="仿宋_GB2312"/>
                <w:color w:val="auto"/>
                <w:kern w:val="0"/>
                <w:sz w:val="24"/>
                <w:szCs w:val="24"/>
                <w:lang w:val="en-US" w:eastAsia="zh-CN"/>
              </w:rPr>
              <w:t>前二</w:t>
            </w:r>
            <w:r>
              <w:rPr>
                <w:rFonts w:hint="eastAsia" w:ascii="仿宋_GB2312" w:eastAsia="仿宋_GB2312" w:cs="仿宋_GB2312"/>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668" w:type="dxa"/>
            <w:vAlign w:val="center"/>
          </w:tcPr>
          <w:p>
            <w:pPr>
              <w:widowControl/>
              <w:spacing w:line="320" w:lineRule="exact"/>
              <w:jc w:val="center"/>
              <w:textAlignment w:val="center"/>
              <w:rPr>
                <w:rFonts w:hint="eastAsia" w:ascii="仿宋_GB2312" w:eastAsia="仿宋_GB2312" w:cs="仿宋_GB2312"/>
                <w:color w:val="auto"/>
                <w:sz w:val="24"/>
                <w:szCs w:val="24"/>
              </w:rPr>
            </w:pPr>
            <w:r>
              <w:rPr>
                <w:rFonts w:hint="eastAsia" w:ascii="仿宋_GB2312" w:eastAsia="仿宋_GB2312" w:cs="仿宋_GB2312"/>
                <w:color w:val="auto"/>
                <w:kern w:val="0"/>
                <w:sz w:val="24"/>
                <w:szCs w:val="24"/>
              </w:rPr>
              <w:t>标准制定</w:t>
            </w:r>
          </w:p>
        </w:tc>
        <w:tc>
          <w:tcPr>
            <w:tcW w:w="8691" w:type="dxa"/>
            <w:vAlign w:val="center"/>
          </w:tcPr>
          <w:p>
            <w:pPr>
              <w:widowControl/>
              <w:spacing w:line="320" w:lineRule="exact"/>
              <w:jc w:val="left"/>
              <w:textAlignment w:val="center"/>
              <w:rPr>
                <w:rFonts w:hint="eastAsia" w:ascii="仿宋_GB2312" w:eastAsia="仿宋_GB2312" w:cs="仿宋_GB2312"/>
                <w:color w:val="auto"/>
                <w:sz w:val="24"/>
                <w:szCs w:val="24"/>
              </w:rPr>
            </w:pPr>
            <w:r>
              <w:rPr>
                <w:rFonts w:ascii="仿宋_GB2312" w:eastAsia="仿宋_GB2312" w:cs="仿宋_GB2312"/>
                <w:color w:val="auto"/>
                <w:kern w:val="0"/>
                <w:sz w:val="24"/>
                <w:szCs w:val="24"/>
              </w:rPr>
              <w:t>A</w:t>
            </w:r>
            <w:r>
              <w:rPr>
                <w:rFonts w:hint="eastAsia" w:ascii="仿宋_GB2312" w:eastAsia="仿宋_GB2312" w:cs="仿宋_GB2312"/>
                <w:color w:val="auto"/>
                <w:kern w:val="0"/>
                <w:sz w:val="24"/>
                <w:szCs w:val="24"/>
              </w:rPr>
              <w:t>类（排名前</w:t>
            </w:r>
            <w:r>
              <w:rPr>
                <w:rFonts w:hint="eastAsia" w:ascii="仿宋_GB2312" w:eastAsia="仿宋_GB2312" w:cs="仿宋_GB2312"/>
                <w:color w:val="auto"/>
                <w:kern w:val="0"/>
                <w:sz w:val="24"/>
                <w:szCs w:val="24"/>
                <w:lang w:val="en-US" w:eastAsia="zh-CN"/>
              </w:rPr>
              <w:t>五</w:t>
            </w:r>
            <w:r>
              <w:rPr>
                <w:rFonts w:hint="eastAsia" w:ascii="仿宋_GB2312" w:eastAsia="仿宋_GB2312" w:cs="仿宋_GB2312"/>
                <w:color w:val="auto"/>
                <w:kern w:val="0"/>
                <w:sz w:val="24"/>
                <w:szCs w:val="24"/>
              </w:rPr>
              <w:t>）；或</w:t>
            </w:r>
            <w:r>
              <w:rPr>
                <w:rFonts w:ascii="仿宋_GB2312" w:eastAsia="仿宋_GB2312" w:cs="仿宋_GB2312"/>
                <w:color w:val="auto"/>
                <w:kern w:val="0"/>
                <w:sz w:val="24"/>
                <w:szCs w:val="24"/>
              </w:rPr>
              <w:t>B</w:t>
            </w:r>
            <w:r>
              <w:rPr>
                <w:rFonts w:hint="eastAsia" w:ascii="仿宋_GB2312" w:eastAsia="仿宋_GB2312" w:cs="仿宋_GB2312"/>
                <w:color w:val="auto"/>
                <w:kern w:val="0"/>
                <w:sz w:val="24"/>
                <w:szCs w:val="24"/>
              </w:rPr>
              <w:t>类（排名前</w:t>
            </w:r>
            <w:r>
              <w:rPr>
                <w:rFonts w:hint="eastAsia" w:ascii="仿宋_GB2312" w:eastAsia="仿宋_GB2312" w:cs="仿宋_GB2312"/>
                <w:color w:val="auto"/>
                <w:kern w:val="0"/>
                <w:sz w:val="24"/>
                <w:szCs w:val="24"/>
                <w:lang w:val="en-US" w:eastAsia="zh-CN"/>
              </w:rPr>
              <w:t>四</w:t>
            </w:r>
            <w:r>
              <w:rPr>
                <w:rFonts w:hint="eastAsia" w:ascii="仿宋_GB2312" w:eastAsia="仿宋_GB2312" w:cs="仿宋_GB2312"/>
                <w:color w:val="auto"/>
                <w:kern w:val="0"/>
                <w:sz w:val="24"/>
                <w:szCs w:val="24"/>
              </w:rPr>
              <w:t>）；或</w:t>
            </w:r>
            <w:r>
              <w:rPr>
                <w:rFonts w:ascii="仿宋_GB2312" w:eastAsia="仿宋_GB2312" w:cs="仿宋_GB2312"/>
                <w:color w:val="auto"/>
                <w:kern w:val="0"/>
                <w:sz w:val="24"/>
                <w:szCs w:val="24"/>
              </w:rPr>
              <w:t>C</w:t>
            </w:r>
            <w:r>
              <w:rPr>
                <w:rFonts w:hint="eastAsia" w:ascii="仿宋_GB2312" w:eastAsia="仿宋_GB2312" w:cs="仿宋_GB2312"/>
                <w:color w:val="auto"/>
                <w:kern w:val="0"/>
                <w:sz w:val="24"/>
                <w:szCs w:val="24"/>
              </w:rPr>
              <w:t>类（排名第</w:t>
            </w:r>
            <w:r>
              <w:rPr>
                <w:rFonts w:hint="eastAsia" w:ascii="仿宋_GB2312" w:eastAsia="仿宋_GB2312" w:cs="仿宋_GB2312"/>
                <w:color w:val="auto"/>
                <w:kern w:val="0"/>
                <w:sz w:val="24"/>
                <w:szCs w:val="24"/>
                <w:lang w:val="en-US" w:eastAsia="zh-CN"/>
              </w:rPr>
              <w:t>前二</w:t>
            </w:r>
            <w:r>
              <w:rPr>
                <w:rFonts w:hint="eastAsia" w:ascii="仿宋_GB2312" w:eastAsia="仿宋_GB2312" w:cs="仿宋_GB2312"/>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教师参赛获奖</w:t>
            </w:r>
          </w:p>
        </w:tc>
        <w:tc>
          <w:tcPr>
            <w:tcW w:w="8691" w:type="dxa"/>
            <w:vAlign w:val="center"/>
          </w:tcPr>
          <w:p>
            <w:pPr>
              <w:spacing w:line="320" w:lineRule="exact"/>
              <w:rPr>
                <w:rFonts w:ascii="仿宋_GB2312" w:eastAsia="仿宋_GB2312" w:cs="仿宋_GB2312"/>
                <w:color w:val="auto"/>
                <w:sz w:val="24"/>
                <w:szCs w:val="24"/>
              </w:rPr>
            </w:pPr>
            <w:r>
              <w:rPr>
                <w:rFonts w:hint="eastAsia" w:ascii="仿宋_GB2312" w:eastAsia="仿宋_GB2312" w:cs="仿宋_GB2312"/>
                <w:color w:val="auto"/>
                <w:sz w:val="24"/>
                <w:szCs w:val="24"/>
              </w:rPr>
              <w:t>省部级教师教学竞赛一等奖</w:t>
            </w:r>
            <w:r>
              <w:rPr>
                <w:rFonts w:ascii="仿宋_GB2312" w:eastAsia="仿宋_GB2312" w:cs="仿宋_GB2312"/>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668" w:type="dxa"/>
            <w:vAlign w:val="center"/>
          </w:tcPr>
          <w:p>
            <w:pPr>
              <w:tabs>
                <w:tab w:val="left" w:pos="537"/>
              </w:tabs>
              <w:spacing w:line="320" w:lineRule="exact"/>
              <w:jc w:val="center"/>
              <w:rPr>
                <w:rFonts w:hint="eastAsia" w:ascii="仿宋_GB2312" w:eastAsia="仿宋_GB2312" w:cs="仿宋_GB2312"/>
                <w:color w:val="auto"/>
                <w:sz w:val="24"/>
                <w:szCs w:val="24"/>
                <w:lang w:eastAsia="zh-CN"/>
              </w:rPr>
            </w:pPr>
            <w:r>
              <w:rPr>
                <w:rFonts w:hint="eastAsia" w:ascii="FangSong" w:hAnsi="FangSong" w:eastAsia="FangSong" w:cs="FangSong"/>
                <w:color w:val="auto"/>
                <w:sz w:val="24"/>
                <w:szCs w:val="24"/>
              </w:rPr>
              <w:t>参加展览（展演）等</w:t>
            </w:r>
          </w:p>
        </w:tc>
        <w:tc>
          <w:tcPr>
            <w:tcW w:w="8691" w:type="dxa"/>
            <w:vAlign w:val="center"/>
          </w:tcPr>
          <w:p>
            <w:pPr>
              <w:adjustRightInd w:val="0"/>
              <w:snapToGrid w:val="0"/>
              <w:spacing w:line="340" w:lineRule="exact"/>
              <w:rPr>
                <w:rFonts w:hint="default" w:ascii="FangSong" w:hAnsi="FangSong" w:eastAsia="FangSong" w:cs="FangSong"/>
                <w:color w:val="auto"/>
                <w:sz w:val="24"/>
                <w:szCs w:val="24"/>
                <w:lang w:val="en-US" w:eastAsia="zh-CN"/>
              </w:rPr>
            </w:pPr>
            <w:r>
              <w:rPr>
                <w:rFonts w:hint="eastAsia" w:ascii="FangSong" w:hAnsi="FangSong" w:eastAsia="FangSong" w:cs="FangSong"/>
                <w:color w:val="auto"/>
                <w:sz w:val="24"/>
                <w:szCs w:val="24"/>
              </w:rPr>
              <w:t>美术设计类：或作品被</w:t>
            </w:r>
            <w:r>
              <w:rPr>
                <w:rFonts w:hint="eastAsia" w:ascii="FangSong" w:hAnsi="FangSong" w:eastAsia="FangSong" w:cs="FangSong"/>
                <w:color w:val="auto"/>
                <w:sz w:val="24"/>
                <w:szCs w:val="24"/>
                <w:lang w:eastAsia="zh-CN"/>
              </w:rPr>
              <w:t>国家级美术馆、博物馆等国家级</w:t>
            </w:r>
            <w:r>
              <w:rPr>
                <w:rFonts w:hint="eastAsia" w:ascii="FangSong" w:hAnsi="FangSong" w:eastAsia="FangSong" w:cs="FangSong"/>
                <w:color w:val="auto"/>
                <w:sz w:val="24"/>
                <w:szCs w:val="24"/>
              </w:rPr>
              <w:t>政府专业机构收藏或在</w:t>
            </w:r>
            <w:r>
              <w:rPr>
                <w:rFonts w:hint="eastAsia" w:ascii="FangSong" w:hAnsi="FangSong" w:eastAsia="FangSong" w:cs="FangSong"/>
                <w:color w:val="auto"/>
                <w:sz w:val="24"/>
                <w:szCs w:val="24"/>
                <w:lang w:eastAsia="zh-CN"/>
              </w:rPr>
              <w:t>国家级</w:t>
            </w:r>
            <w:r>
              <w:rPr>
                <w:rFonts w:hint="eastAsia" w:ascii="FangSong" w:hAnsi="FangSong" w:eastAsia="FangSong" w:cs="FangSong"/>
                <w:color w:val="auto"/>
                <w:sz w:val="24"/>
                <w:szCs w:val="24"/>
              </w:rPr>
              <w:t>主办单位举办个人专场音乐会1次；</w:t>
            </w:r>
            <w:r>
              <w:rPr>
                <w:rFonts w:hint="eastAsia" w:cs="FangSong"/>
                <w:color w:val="auto"/>
                <w:sz w:val="24"/>
                <w:szCs w:val="24"/>
                <w:lang w:val="en-US" w:eastAsia="zh-CN"/>
              </w:rPr>
              <w:t>在江苏美术馆等省级场馆举办个人作品展1次，或在江苏大剧院、南艺音乐厅等省级场馆举办个人专场音乐会1次；在</w:t>
            </w:r>
            <w:r>
              <w:rPr>
                <w:rFonts w:hint="eastAsia" w:ascii="FangSong" w:hAnsi="FangSong" w:eastAsia="FangSong" w:cs="FangSong"/>
                <w:color w:val="auto"/>
                <w:sz w:val="24"/>
                <w:szCs w:val="24"/>
              </w:rPr>
              <w:t>省委宣传部、文化厅、</w:t>
            </w:r>
            <w:r>
              <w:rPr>
                <w:rFonts w:hint="eastAsia" w:cs="FangSong"/>
                <w:color w:val="auto"/>
                <w:sz w:val="24"/>
                <w:szCs w:val="24"/>
                <w:lang w:val="en-US" w:eastAsia="zh-CN"/>
              </w:rPr>
              <w:t>教育厅、</w:t>
            </w:r>
            <w:r>
              <w:rPr>
                <w:rFonts w:hint="eastAsia" w:ascii="FangSong" w:hAnsi="FangSong" w:eastAsia="FangSong" w:cs="FangSong"/>
                <w:color w:val="auto"/>
                <w:sz w:val="24"/>
                <w:szCs w:val="24"/>
              </w:rPr>
              <w:t>省文联或省</w:t>
            </w:r>
            <w:r>
              <w:rPr>
                <w:rFonts w:hint="eastAsia" w:cs="FangSong"/>
                <w:color w:val="auto"/>
                <w:sz w:val="24"/>
                <w:szCs w:val="24"/>
                <w:lang w:val="en-US" w:eastAsia="zh-CN"/>
              </w:rPr>
              <w:t>美</w:t>
            </w:r>
            <w:r>
              <w:rPr>
                <w:rFonts w:hint="eastAsia" w:ascii="FangSong" w:hAnsi="FangSong" w:eastAsia="FangSong" w:cs="FangSong"/>
                <w:color w:val="auto"/>
                <w:sz w:val="24"/>
                <w:szCs w:val="24"/>
              </w:rPr>
              <w:t>协</w:t>
            </w:r>
            <w:r>
              <w:rPr>
                <w:rFonts w:hint="eastAsia" w:cs="FangSong"/>
                <w:color w:val="auto"/>
                <w:sz w:val="24"/>
                <w:szCs w:val="24"/>
                <w:lang w:eastAsia="zh-CN"/>
              </w:rPr>
              <w:t>、</w:t>
            </w:r>
            <w:r>
              <w:rPr>
                <w:rFonts w:hint="eastAsia" w:cs="FangSong"/>
                <w:color w:val="auto"/>
                <w:sz w:val="24"/>
                <w:szCs w:val="24"/>
                <w:lang w:val="en-US" w:eastAsia="zh-CN"/>
              </w:rPr>
              <w:t>省书协、省音协</w:t>
            </w:r>
            <w:r>
              <w:rPr>
                <w:rFonts w:hint="eastAsia" w:ascii="FangSong" w:hAnsi="FangSong" w:eastAsia="FangSong" w:cs="FangSong"/>
                <w:color w:val="auto"/>
                <w:sz w:val="24"/>
                <w:szCs w:val="24"/>
              </w:rPr>
              <w:t>主办的展演中获</w:t>
            </w:r>
            <w:r>
              <w:rPr>
                <w:rFonts w:hint="eastAsia" w:cs="FangSong"/>
                <w:color w:val="auto"/>
                <w:sz w:val="24"/>
                <w:szCs w:val="24"/>
                <w:lang w:val="en-US" w:eastAsia="zh-CN"/>
              </w:rPr>
              <w:t>设等级奖的获奖在第二等级及以上，不设等级奖的获奖；</w:t>
            </w:r>
          </w:p>
          <w:p>
            <w:pPr>
              <w:spacing w:line="320" w:lineRule="exact"/>
              <w:rPr>
                <w:rFonts w:hint="eastAsia" w:ascii="仿宋_GB2312" w:eastAsia="FangSong" w:cs="仿宋_GB2312"/>
                <w:color w:val="auto"/>
                <w:sz w:val="24"/>
                <w:szCs w:val="24"/>
                <w:lang w:eastAsia="zh-CN"/>
              </w:rPr>
            </w:pPr>
            <w:r>
              <w:rPr>
                <w:rFonts w:hint="eastAsia" w:ascii="FangSong" w:hAnsi="FangSong" w:eastAsia="FangSong" w:cs="FangSong"/>
                <w:color w:val="auto"/>
                <w:sz w:val="24"/>
                <w:szCs w:val="24"/>
              </w:rPr>
              <w:t>音乐、表演类：或；或在省委宣传部、文化厅、</w:t>
            </w:r>
            <w:r>
              <w:rPr>
                <w:rFonts w:hint="eastAsia" w:cs="FangSong"/>
                <w:color w:val="auto"/>
                <w:sz w:val="24"/>
                <w:szCs w:val="24"/>
                <w:lang w:val="en-US" w:eastAsia="zh-CN"/>
              </w:rPr>
              <w:t>教育厅、</w:t>
            </w:r>
            <w:r>
              <w:rPr>
                <w:rFonts w:hint="eastAsia" w:ascii="FangSong" w:hAnsi="FangSong" w:eastAsia="FangSong" w:cs="FangSong"/>
                <w:color w:val="auto"/>
                <w:sz w:val="24"/>
                <w:szCs w:val="24"/>
              </w:rPr>
              <w:t>省文联或省音协主办的展演中获</w:t>
            </w:r>
            <w:r>
              <w:rPr>
                <w:rFonts w:hint="eastAsia" w:ascii="FangSong" w:hAnsi="FangSong" w:eastAsia="FangSong" w:cs="FangSong"/>
                <w:color w:val="auto"/>
                <w:sz w:val="24"/>
                <w:szCs w:val="24"/>
                <w:lang w:eastAsia="zh-CN"/>
              </w:rPr>
              <w:t>一</w:t>
            </w:r>
            <w:r>
              <w:rPr>
                <w:rFonts w:hint="eastAsia" w:ascii="FangSong" w:hAnsi="FangSong" w:eastAsia="FangSong" w:cs="FangSong"/>
                <w:color w:val="auto"/>
                <w:sz w:val="24"/>
                <w:szCs w:val="24"/>
              </w:rPr>
              <w:t>等奖1项；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教师指导学生竞赛获奖</w:t>
            </w:r>
          </w:p>
        </w:tc>
        <w:tc>
          <w:tcPr>
            <w:tcW w:w="8691" w:type="dxa"/>
            <w:vAlign w:val="center"/>
          </w:tcPr>
          <w:p>
            <w:pPr>
              <w:spacing w:line="320" w:lineRule="exact"/>
              <w:rPr>
                <w:rFonts w:ascii="仿宋_GB2312" w:eastAsia="仿宋_GB2312" w:cs="Times New Roman"/>
                <w:color w:val="auto"/>
                <w:sz w:val="24"/>
                <w:szCs w:val="24"/>
              </w:rPr>
            </w:pPr>
            <w:r>
              <w:rPr>
                <w:rFonts w:hint="eastAsia" w:ascii="仿宋_GB2312" w:eastAsia="仿宋_GB2312" w:cs="仿宋_GB2312"/>
                <w:color w:val="auto"/>
                <w:sz w:val="24"/>
                <w:szCs w:val="24"/>
              </w:rPr>
              <w:t>指导本科生或研究生参加学校认定的</w:t>
            </w:r>
            <w:r>
              <w:rPr>
                <w:rFonts w:hint="eastAsia" w:ascii="仿宋_GB2312" w:eastAsia="仿宋_GB2312" w:cs="仿宋_GB2312"/>
                <w:color w:val="auto"/>
                <w:sz w:val="24"/>
                <w:szCs w:val="24"/>
                <w:lang w:val="en-US" w:eastAsia="zh-CN"/>
              </w:rPr>
              <w:t>省级及以上</w:t>
            </w:r>
            <w:r>
              <w:rPr>
                <w:rFonts w:hint="eastAsia" w:ascii="仿宋_GB2312" w:eastAsia="仿宋_GB2312" w:cs="仿宋_GB2312"/>
                <w:color w:val="auto"/>
                <w:sz w:val="24"/>
                <w:szCs w:val="24"/>
              </w:rPr>
              <w:t>竞赛获奖（第一等级排名前二、第二等级排名第一）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优秀研究生学位论文</w:t>
            </w:r>
          </w:p>
        </w:tc>
        <w:tc>
          <w:tcPr>
            <w:tcW w:w="8691" w:type="dxa"/>
            <w:vAlign w:val="center"/>
          </w:tcPr>
          <w:p>
            <w:pPr>
              <w:spacing w:line="320" w:lineRule="exact"/>
              <w:rPr>
                <w:rFonts w:ascii="仿宋_GB2312" w:eastAsia="仿宋_GB2312" w:cs="Times New Roman"/>
                <w:b/>
                <w:bCs/>
                <w:color w:val="auto"/>
                <w:sz w:val="24"/>
                <w:szCs w:val="24"/>
                <w:shd w:val="pct10" w:color="auto" w:fill="FFFFFF"/>
              </w:rPr>
            </w:pPr>
            <w:r>
              <w:rPr>
                <w:rFonts w:hint="eastAsia" w:ascii="仿宋_GB2312" w:eastAsia="仿宋_GB2312" w:cs="仿宋_GB2312"/>
                <w:color w:val="auto"/>
                <w:sz w:val="24"/>
                <w:szCs w:val="24"/>
              </w:rPr>
              <w:t>指导研究生学位论文获江苏省优秀硕士学位论文（排名</w:t>
            </w:r>
            <w:r>
              <w:rPr>
                <w:rFonts w:hint="eastAsia" w:ascii="仿宋_GB2312" w:eastAsia="仿宋_GB2312" w:cs="仿宋_GB2312"/>
                <w:color w:val="auto"/>
                <w:sz w:val="24"/>
                <w:szCs w:val="24"/>
                <w:lang w:val="en-US" w:eastAsia="zh-CN"/>
              </w:rPr>
              <w:t>前三</w:t>
            </w:r>
            <w:r>
              <w:rPr>
                <w:rFonts w:hint="eastAsia" w:ascii="仿宋_GB2312" w:eastAsia="仿宋_GB2312" w:cs="仿宋_GB2312"/>
                <w:color w:val="auto"/>
                <w:sz w:val="24"/>
                <w:szCs w:val="24"/>
              </w:rPr>
              <w:t>）</w:t>
            </w:r>
          </w:p>
        </w:tc>
      </w:tr>
    </w:tbl>
    <w:p>
      <w:pPr>
        <w:spacing w:line="480" w:lineRule="exact"/>
        <w:ind w:firstLine="482" w:firstLineChars="200"/>
        <w:rPr>
          <w:rFonts w:hint="eastAsia" w:ascii="仿宋_GB2312" w:eastAsia="仿宋_GB2312" w:cs="仿宋_GB2312"/>
          <w:b/>
          <w:bCs/>
          <w:color w:val="auto"/>
          <w:sz w:val="24"/>
          <w:szCs w:val="24"/>
        </w:rPr>
      </w:pPr>
    </w:p>
    <w:p>
      <w:pPr>
        <w:spacing w:line="480" w:lineRule="exact"/>
        <w:ind w:firstLine="482" w:firstLineChars="200"/>
        <w:rPr>
          <w:rFonts w:ascii="仿宋_GB2312" w:eastAsia="仿宋_GB2312" w:cs="Times New Roman"/>
          <w:color w:val="auto"/>
          <w:sz w:val="24"/>
          <w:szCs w:val="24"/>
        </w:rPr>
      </w:pPr>
      <w:r>
        <w:rPr>
          <w:rFonts w:hint="eastAsia" w:ascii="仿宋_GB2312" w:eastAsia="仿宋_GB2312" w:cs="仿宋_GB2312"/>
          <w:b/>
          <w:bCs/>
          <w:color w:val="auto"/>
          <w:sz w:val="24"/>
          <w:szCs w:val="24"/>
          <w:lang w:val="en-US" w:eastAsia="zh-CN"/>
        </w:rPr>
        <w:t>5</w:t>
      </w:r>
      <w:r>
        <w:rPr>
          <w:rFonts w:hint="eastAsia" w:ascii="仿宋_GB2312" w:eastAsia="仿宋_GB2312" w:cs="仿宋_GB2312"/>
          <w:b/>
          <w:bCs/>
          <w:color w:val="auto"/>
          <w:sz w:val="24"/>
          <w:szCs w:val="24"/>
        </w:rPr>
        <w:t>档</w:t>
      </w:r>
      <w:r>
        <w:rPr>
          <w:rFonts w:hint="eastAsia" w:ascii="仿宋_GB2312" w:eastAsia="仿宋_GB2312" w:cs="仿宋_GB2312"/>
          <w:b/>
          <w:bCs/>
          <w:color w:val="auto"/>
          <w:sz w:val="24"/>
          <w:szCs w:val="24"/>
          <w:lang w:eastAsia="zh-CN"/>
        </w:rPr>
        <w:t>：</w:t>
      </w:r>
      <w:r>
        <w:rPr>
          <w:rFonts w:hint="eastAsia" w:ascii="仿宋_GB2312" w:eastAsia="仿宋_GB2312" w:cs="仿宋_GB2312"/>
          <w:color w:val="auto"/>
          <w:sz w:val="24"/>
          <w:szCs w:val="24"/>
        </w:rPr>
        <w:t>申报评审条件</w:t>
      </w:r>
    </w:p>
    <w:p>
      <w:pPr>
        <w:spacing w:line="480" w:lineRule="exact"/>
        <w:ind w:firstLine="480" w:firstLineChars="200"/>
        <w:rPr>
          <w:rFonts w:hint="eastAsia" w:ascii="仿宋_GB2312" w:eastAsia="仿宋_GB2312" w:cs="仿宋_GB2312"/>
          <w:b/>
          <w:bCs/>
          <w:color w:val="auto"/>
          <w:sz w:val="24"/>
          <w:szCs w:val="24"/>
        </w:rPr>
      </w:pPr>
      <w:r>
        <w:rPr>
          <w:rFonts w:hint="eastAsia" w:ascii="仿宋_GB2312" w:eastAsia="仿宋_GB2312" w:cs="仿宋_GB2312"/>
          <w:color w:val="auto"/>
          <w:sz w:val="24"/>
          <w:szCs w:val="24"/>
          <w:lang w:val="en-US" w:eastAsia="zh-CN"/>
        </w:rPr>
        <w:t>具有教授职称且</w:t>
      </w:r>
      <w:r>
        <w:rPr>
          <w:rFonts w:hint="eastAsia" w:ascii="仿宋_GB2312" w:eastAsia="仿宋_GB2312" w:cs="仿宋_GB2312"/>
          <w:color w:val="auto"/>
          <w:sz w:val="24"/>
          <w:szCs w:val="24"/>
        </w:rPr>
        <w:t>具备下列条件中</w:t>
      </w:r>
      <w:r>
        <w:rPr>
          <w:rFonts w:hint="eastAsia" w:ascii="仿宋_GB2312" w:eastAsia="仿宋_GB2312" w:cs="仿宋_GB2312"/>
          <w:color w:val="auto"/>
          <w:sz w:val="24"/>
          <w:szCs w:val="24"/>
          <w:lang w:val="en-US" w:eastAsia="zh-CN"/>
        </w:rPr>
        <w:t xml:space="preserve">的1项：   </w:t>
      </w:r>
    </w:p>
    <w:tbl>
      <w:tblPr>
        <w:tblStyle w:val="6"/>
        <w:tblW w:w="1035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668" w:type="dxa"/>
          </w:tcPr>
          <w:p>
            <w:pPr>
              <w:spacing w:line="320" w:lineRule="exact"/>
              <w:jc w:val="center"/>
              <w:rPr>
                <w:rFonts w:ascii="仿宋_GB2312" w:eastAsia="仿宋_GB2312" w:cs="Times New Roman"/>
                <w:b/>
                <w:bCs/>
                <w:color w:val="auto"/>
                <w:sz w:val="24"/>
                <w:szCs w:val="24"/>
              </w:rPr>
            </w:pPr>
            <w:r>
              <w:rPr>
                <w:rFonts w:hint="eastAsia" w:ascii="仿宋_GB2312" w:eastAsia="仿宋_GB2312" w:cs="仿宋_GB2312"/>
                <w:b/>
                <w:bCs/>
                <w:color w:val="auto"/>
                <w:sz w:val="24"/>
                <w:szCs w:val="24"/>
              </w:rPr>
              <w:t>教学业绩</w:t>
            </w:r>
          </w:p>
        </w:tc>
        <w:tc>
          <w:tcPr>
            <w:tcW w:w="8691" w:type="dxa"/>
          </w:tcPr>
          <w:p>
            <w:pPr>
              <w:spacing w:line="320" w:lineRule="exact"/>
              <w:jc w:val="center"/>
              <w:rPr>
                <w:rFonts w:ascii="仿宋_GB2312" w:eastAsia="仿宋_GB2312" w:cs="Times New Roman"/>
                <w:b/>
                <w:bCs/>
                <w:color w:val="auto"/>
                <w:sz w:val="24"/>
                <w:szCs w:val="24"/>
              </w:rPr>
            </w:pPr>
            <w:r>
              <w:rPr>
                <w:rFonts w:hint="eastAsia" w:ascii="仿宋_GB2312" w:eastAsia="仿宋_GB2312" w:cs="仿宋_GB2312"/>
                <w:b/>
                <w:bCs/>
                <w:color w:val="auto"/>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668" w:type="dxa"/>
            <w:vMerge w:val="restart"/>
            <w:vAlign w:val="center"/>
          </w:tcPr>
          <w:p>
            <w:pPr>
              <w:spacing w:line="320" w:lineRule="exact"/>
              <w:jc w:val="center"/>
              <w:rPr>
                <w:rFonts w:ascii="仿宋_GB2312" w:eastAsia="仿宋_GB2312" w:cs="Times New Roman"/>
                <w:b/>
                <w:bCs/>
                <w:color w:val="auto"/>
                <w:sz w:val="24"/>
                <w:szCs w:val="24"/>
              </w:rPr>
            </w:pPr>
            <w:r>
              <w:rPr>
                <w:rFonts w:hint="eastAsia" w:ascii="仿宋_GB2312" w:eastAsia="仿宋_GB2312" w:cs="仿宋_GB2312"/>
                <w:color w:val="auto"/>
                <w:sz w:val="24"/>
                <w:szCs w:val="24"/>
              </w:rPr>
              <w:t>教学</w:t>
            </w:r>
            <w:r>
              <w:rPr>
                <w:rFonts w:hint="eastAsia" w:ascii="仿宋_GB2312" w:eastAsia="仿宋_GB2312" w:cs="仿宋_GB2312"/>
                <w:color w:val="auto"/>
                <w:sz w:val="24"/>
                <w:szCs w:val="24"/>
                <w:lang w:val="en-US" w:eastAsia="zh-CN"/>
              </w:rPr>
              <w:t>及科研</w:t>
            </w:r>
            <w:r>
              <w:rPr>
                <w:rFonts w:hint="eastAsia" w:ascii="仿宋_GB2312" w:eastAsia="仿宋_GB2312" w:cs="仿宋_GB2312"/>
                <w:color w:val="auto"/>
                <w:sz w:val="24"/>
                <w:szCs w:val="24"/>
              </w:rPr>
              <w:t>项目</w:t>
            </w:r>
          </w:p>
        </w:tc>
        <w:tc>
          <w:tcPr>
            <w:tcW w:w="8691" w:type="dxa"/>
            <w:vAlign w:val="top"/>
          </w:tcPr>
          <w:p>
            <w:pPr>
              <w:spacing w:line="320" w:lineRule="exact"/>
              <w:ind w:left="0" w:leftChars="0" w:right="0" w:rightChars="0"/>
              <w:rPr>
                <w:rFonts w:hint="default" w:ascii="仿宋_GB2312" w:eastAsia="仿宋_GB2312" w:cs="仿宋_GB2312"/>
                <w:b/>
                <w:bCs/>
                <w:color w:val="auto"/>
                <w:sz w:val="24"/>
                <w:szCs w:val="24"/>
                <w:lang w:val="en-US" w:eastAsia="zh-CN"/>
              </w:rPr>
            </w:pPr>
            <w:r>
              <w:rPr>
                <w:rFonts w:hint="eastAsia" w:ascii="仿宋_GB2312" w:eastAsia="仿宋_GB2312" w:cs="仿宋_GB2312"/>
                <w:color w:val="auto"/>
                <w:sz w:val="24"/>
                <w:szCs w:val="24"/>
                <w:lang w:eastAsia="zh-CN"/>
              </w:rPr>
              <w:t>主持</w:t>
            </w:r>
            <w:r>
              <w:rPr>
                <w:rFonts w:hint="eastAsia" w:ascii="仿宋_GB2312" w:eastAsia="仿宋_GB2312" w:cs="仿宋_GB2312"/>
                <w:color w:val="auto"/>
                <w:sz w:val="24"/>
                <w:szCs w:val="24"/>
              </w:rPr>
              <w:t>省部级教学研究课题</w:t>
            </w:r>
            <w:r>
              <w:rPr>
                <w:rFonts w:hint="eastAsia" w:ascii="仿宋_GB2312" w:eastAsia="仿宋_GB2312" w:cs="仿宋_GB2312"/>
                <w:color w:val="auto"/>
                <w:sz w:val="24"/>
                <w:szCs w:val="24"/>
                <w:lang w:eastAsia="zh-CN"/>
              </w:rPr>
              <w:t>（排名第一）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668" w:type="dxa"/>
            <w:vMerge w:val="continue"/>
            <w:vAlign w:val="center"/>
          </w:tcPr>
          <w:p>
            <w:pPr>
              <w:spacing w:line="320" w:lineRule="exact"/>
              <w:jc w:val="center"/>
              <w:rPr>
                <w:rFonts w:ascii="仿宋_GB2312" w:eastAsia="仿宋_GB2312" w:cs="Times New Roman"/>
                <w:b/>
                <w:bCs/>
                <w:color w:val="auto"/>
                <w:sz w:val="24"/>
                <w:szCs w:val="24"/>
              </w:rPr>
            </w:pPr>
          </w:p>
        </w:tc>
        <w:tc>
          <w:tcPr>
            <w:tcW w:w="8691" w:type="dxa"/>
            <w:vAlign w:val="top"/>
          </w:tcPr>
          <w:p>
            <w:pPr>
              <w:spacing w:line="320" w:lineRule="exact"/>
              <w:ind w:left="0" w:leftChars="0" w:right="0" w:rightChars="0"/>
              <w:rPr>
                <w:rFonts w:hint="eastAsia" w:ascii="仿宋_GB2312" w:eastAsia="仿宋_GB2312" w:cs="Times New Roman"/>
                <w:color w:val="auto"/>
                <w:sz w:val="24"/>
                <w:szCs w:val="24"/>
                <w:lang w:eastAsia="zh-CN"/>
              </w:rPr>
            </w:pPr>
            <w:r>
              <w:rPr>
                <w:rFonts w:hint="eastAsia" w:ascii="仿宋_GB2312" w:eastAsia="仿宋_GB2312" w:cs="仿宋_GB2312"/>
                <w:color w:val="auto"/>
                <w:sz w:val="24"/>
                <w:szCs w:val="24"/>
                <w:lang w:val="en-US" w:eastAsia="zh-CN"/>
              </w:rPr>
              <w:t>省级</w:t>
            </w:r>
            <w:r>
              <w:rPr>
                <w:rFonts w:hint="eastAsia" w:ascii="仿宋_GB2312" w:eastAsia="仿宋_GB2312" w:cs="仿宋_GB2312"/>
                <w:color w:val="auto"/>
                <w:sz w:val="24"/>
                <w:szCs w:val="24"/>
              </w:rPr>
              <w:t>虚拟仿真实验教学项目（排名</w:t>
            </w:r>
            <w:r>
              <w:rPr>
                <w:rFonts w:hint="eastAsia" w:ascii="仿宋_GB2312" w:eastAsia="仿宋_GB2312" w:cs="仿宋_GB2312"/>
                <w:color w:val="auto"/>
                <w:sz w:val="24"/>
                <w:szCs w:val="24"/>
                <w:lang w:eastAsia="zh-CN"/>
              </w:rPr>
              <w:t>第一</w:t>
            </w:r>
            <w:r>
              <w:rPr>
                <w:rFonts w:hint="eastAsia" w:asci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691" w:type="dxa"/>
            <w:vAlign w:val="top"/>
          </w:tcPr>
          <w:p>
            <w:pPr>
              <w:spacing w:line="320" w:lineRule="exact"/>
              <w:ind w:left="0" w:leftChars="0" w:right="0" w:rightChars="0"/>
              <w:rPr>
                <w:rFonts w:ascii="仿宋_GB2312" w:eastAsia="仿宋_GB2312" w:cs="Times New Roman"/>
                <w:color w:val="auto"/>
                <w:sz w:val="24"/>
                <w:szCs w:val="24"/>
              </w:rPr>
            </w:pPr>
            <w:r>
              <w:rPr>
                <w:rFonts w:hint="eastAsia" w:ascii="仿宋_GB2312" w:eastAsia="仿宋_GB2312" w:cs="仿宋_GB2312"/>
                <w:color w:val="auto"/>
                <w:sz w:val="24"/>
                <w:szCs w:val="24"/>
                <w:lang w:val="en-US" w:eastAsia="zh-CN"/>
              </w:rPr>
              <w:t>省部级及以上级</w:t>
            </w:r>
            <w:r>
              <w:rPr>
                <w:rFonts w:hint="eastAsia" w:ascii="仿宋_GB2312" w:eastAsia="仿宋_GB2312" w:cs="仿宋_GB2312"/>
                <w:color w:val="auto"/>
                <w:sz w:val="24"/>
                <w:szCs w:val="24"/>
              </w:rPr>
              <w:t>金课（线上线下）、精品视频课、资源共享在线开放课程（排名</w:t>
            </w:r>
            <w:r>
              <w:rPr>
                <w:rFonts w:hint="eastAsia" w:ascii="仿宋_GB2312" w:eastAsia="仿宋_GB2312" w:cs="仿宋_GB2312"/>
                <w:color w:val="auto"/>
                <w:sz w:val="24"/>
                <w:szCs w:val="24"/>
                <w:lang w:eastAsia="zh-CN"/>
              </w:rPr>
              <w:t>第一</w:t>
            </w:r>
            <w:r>
              <w:rPr>
                <w:rFonts w:hint="eastAsia" w:ascii="仿宋_GB2312" w:eastAsia="仿宋_GB2312" w:cs="仿宋_GB2312"/>
                <w:color w:val="auto"/>
                <w:sz w:val="24"/>
                <w:szCs w:val="24"/>
              </w:rPr>
              <w:t>）或省级金课（线上线下）、精品视频课、资源共享在线开放课程（排名</w:t>
            </w:r>
            <w:r>
              <w:rPr>
                <w:rFonts w:hint="eastAsia" w:ascii="仿宋_GB2312" w:eastAsia="仿宋_GB2312" w:cs="仿宋_GB2312"/>
                <w:color w:val="auto"/>
                <w:sz w:val="24"/>
                <w:szCs w:val="24"/>
                <w:lang w:val="en-US" w:eastAsia="zh-CN"/>
              </w:rPr>
              <w:t>第一</w:t>
            </w:r>
            <w:r>
              <w:rPr>
                <w:rFonts w:hint="eastAsia" w:asci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691" w:type="dxa"/>
            <w:vAlign w:val="top"/>
          </w:tcPr>
          <w:p>
            <w:pPr>
              <w:spacing w:line="320" w:lineRule="exact"/>
              <w:ind w:left="0" w:leftChars="0" w:right="0" w:rightChars="0"/>
              <w:rPr>
                <w:rFonts w:ascii="仿宋_GB2312" w:eastAsia="仿宋_GB2312" w:cs="Times New Roman"/>
                <w:color w:val="auto"/>
                <w:sz w:val="24"/>
                <w:szCs w:val="24"/>
              </w:rPr>
            </w:pPr>
            <w:r>
              <w:rPr>
                <w:rFonts w:hint="eastAsia" w:ascii="仿宋_GB2312" w:eastAsia="仿宋_GB2312" w:cs="仿宋_GB2312"/>
                <w:color w:val="auto"/>
                <w:sz w:val="24"/>
                <w:szCs w:val="24"/>
                <w:lang w:val="en-US" w:eastAsia="zh-CN"/>
              </w:rPr>
              <w:t>主持省部级及以上</w:t>
            </w:r>
            <w:r>
              <w:rPr>
                <w:rFonts w:hint="eastAsia" w:ascii="仿宋_GB2312" w:eastAsia="仿宋_GB2312" w:cs="仿宋_GB2312"/>
                <w:color w:val="auto"/>
                <w:sz w:val="24"/>
                <w:szCs w:val="24"/>
              </w:rPr>
              <w:t>产学合作协同育人项目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691" w:type="dxa"/>
            <w:vAlign w:val="top"/>
          </w:tcPr>
          <w:p>
            <w:pPr>
              <w:spacing w:line="320" w:lineRule="exact"/>
              <w:ind w:left="0" w:leftChars="0" w:right="0" w:rightChars="0"/>
              <w:rPr>
                <w:rFonts w:ascii="仿宋_GB2312" w:eastAsia="仿宋_GB2312" w:cs="Times New Roman"/>
                <w:b/>
                <w:bCs/>
                <w:color w:val="auto"/>
                <w:sz w:val="24"/>
                <w:szCs w:val="24"/>
              </w:rPr>
            </w:pPr>
            <w:r>
              <w:rPr>
                <w:rFonts w:hint="eastAsia" w:ascii="仿宋_GB2312" w:eastAsia="仿宋_GB2312" w:cs="仿宋_GB2312"/>
                <w:color w:val="auto"/>
                <w:sz w:val="24"/>
                <w:szCs w:val="24"/>
                <w:lang w:val="en-US" w:eastAsia="zh-CN"/>
              </w:rPr>
              <w:t>省部级</w:t>
            </w:r>
            <w:r>
              <w:rPr>
                <w:rFonts w:hint="eastAsia" w:ascii="仿宋_GB2312" w:eastAsia="仿宋_GB2312" w:cs="仿宋_GB2312"/>
                <w:color w:val="auto"/>
                <w:sz w:val="24"/>
                <w:szCs w:val="24"/>
              </w:rPr>
              <w:t>教学案例库（排名</w:t>
            </w:r>
            <w:r>
              <w:rPr>
                <w:rFonts w:hint="eastAsia" w:ascii="仿宋_GB2312" w:eastAsia="仿宋_GB2312" w:cs="仿宋_GB2312"/>
                <w:color w:val="auto"/>
                <w:sz w:val="24"/>
                <w:szCs w:val="24"/>
                <w:lang w:val="en-US" w:eastAsia="zh-CN"/>
              </w:rPr>
              <w:t>第一</w:t>
            </w:r>
            <w:r>
              <w:rPr>
                <w:rFonts w:hint="eastAsia" w:asci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691" w:type="dxa"/>
            <w:vAlign w:val="top"/>
          </w:tcPr>
          <w:p>
            <w:pPr>
              <w:spacing w:line="320" w:lineRule="exact"/>
              <w:ind w:left="0" w:leftChars="0" w:right="0" w:rightChars="0"/>
              <w:rPr>
                <w:rFonts w:ascii="仿宋_GB2312" w:eastAsia="仿宋_GB2312" w:cs="Times New Roman"/>
                <w:color w:val="auto"/>
                <w:sz w:val="24"/>
                <w:szCs w:val="24"/>
              </w:rPr>
            </w:pPr>
            <w:r>
              <w:rPr>
                <w:rFonts w:hint="eastAsia" w:ascii="仿宋_GB2312" w:eastAsia="仿宋_GB2312" w:cs="仿宋_GB2312"/>
                <w:color w:val="auto"/>
                <w:sz w:val="24"/>
                <w:szCs w:val="24"/>
              </w:rPr>
              <w:t>中国专业学位教学案例中心入库案例（排名</w:t>
            </w:r>
            <w:r>
              <w:rPr>
                <w:rFonts w:hint="eastAsia" w:ascii="仿宋_GB2312" w:eastAsia="仿宋_GB2312" w:cs="仿宋_GB2312"/>
                <w:color w:val="auto"/>
                <w:sz w:val="24"/>
                <w:szCs w:val="24"/>
                <w:lang w:val="en-US" w:eastAsia="zh-CN"/>
              </w:rPr>
              <w:t>前二</w:t>
            </w:r>
            <w:r>
              <w:rPr>
                <w:rFonts w:hint="eastAsia" w:asci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691" w:type="dxa"/>
            <w:vAlign w:val="top"/>
          </w:tcPr>
          <w:p>
            <w:pPr>
              <w:spacing w:line="320" w:lineRule="exact"/>
              <w:ind w:left="0" w:leftChars="0" w:right="0" w:rightChars="0"/>
              <w:rPr>
                <w:rFonts w:ascii="仿宋_GB2312" w:eastAsia="仿宋_GB2312" w:cs="Times New Roman"/>
                <w:color w:val="auto"/>
                <w:sz w:val="24"/>
                <w:szCs w:val="24"/>
              </w:rPr>
            </w:pPr>
            <w:r>
              <w:rPr>
                <w:rFonts w:hint="eastAsia" w:ascii="FangSong" w:hAnsi="FangSong" w:eastAsia="FangSong" w:cs="FangSong"/>
                <w:color w:val="auto"/>
                <w:sz w:val="24"/>
                <w:szCs w:val="24"/>
                <w:lang w:eastAsia="zh-CN"/>
              </w:rPr>
              <w:t>主持</w:t>
            </w:r>
            <w:r>
              <w:rPr>
                <w:rFonts w:hint="eastAsia" w:ascii="FangSong" w:hAnsi="FangSong" w:eastAsia="FangSong" w:cs="FangSong"/>
                <w:color w:val="auto"/>
                <w:sz w:val="24"/>
                <w:szCs w:val="24"/>
              </w:rPr>
              <w:t>省部级及以上</w:t>
            </w:r>
            <w:r>
              <w:rPr>
                <w:rFonts w:hint="eastAsia" w:ascii="FangSong" w:hAnsi="FangSong" w:eastAsia="FangSong" w:cs="FangSong"/>
                <w:color w:val="auto"/>
                <w:sz w:val="24"/>
                <w:szCs w:val="24"/>
                <w:lang w:eastAsia="zh-CN"/>
              </w:rPr>
              <w:t>重点、重大</w:t>
            </w:r>
            <w:r>
              <w:rPr>
                <w:rFonts w:hint="eastAsia" w:ascii="FangSong" w:hAnsi="FangSong" w:eastAsia="FangSong" w:cs="FangSong"/>
                <w:color w:val="auto"/>
                <w:sz w:val="24"/>
                <w:szCs w:val="24"/>
              </w:rPr>
              <w:t>项目1项（社科基金、艺术基金、省哲社、自然科学基金</w:t>
            </w:r>
            <w:r>
              <w:rPr>
                <w:rFonts w:hint="eastAsia" w:ascii="FangSong" w:hAnsi="FangSong" w:eastAsia="FangSong" w:cs="FangSong"/>
                <w:color w:val="auto"/>
                <w:sz w:val="24"/>
                <w:szCs w:val="24"/>
                <w:lang w:eastAsia="zh-CN"/>
              </w:rPr>
              <w:t>、</w:t>
            </w:r>
            <w:r>
              <w:rPr>
                <w:rFonts w:hint="eastAsia" w:ascii="仿宋_GB2312" w:eastAsia="仿宋_GB2312" w:cs="仿宋_GB2312"/>
                <w:color w:val="auto"/>
                <w:sz w:val="24"/>
                <w:szCs w:val="24"/>
                <w:lang w:val="en-US" w:eastAsia="zh-CN"/>
              </w:rPr>
              <w:t>含《南通大学科研项目认定办法》认定的同级别项目</w:t>
            </w:r>
            <w:r>
              <w:rPr>
                <w:rFonts w:hint="eastAsia" w:ascii="FangSong" w:hAnsi="FangSong" w:eastAsia="FangSong" w:cs="FangSong"/>
                <w:color w:val="auto"/>
                <w:sz w:val="24"/>
                <w:szCs w:val="24"/>
              </w:rPr>
              <w:t>）</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lang w:val="en-US" w:eastAsia="zh-CN"/>
              </w:rPr>
              <w:t>排名第一）</w:t>
            </w:r>
            <w:r>
              <w:rPr>
                <w:rFonts w:hint="eastAsia" w:ascii="FangSong" w:hAnsi="FangSong" w:eastAsia="FangSong" w:cs="FangSong"/>
                <w:color w:val="auto"/>
                <w:sz w:val="24"/>
                <w:szCs w:val="24"/>
              </w:rPr>
              <w:t>；或横向科研项目</w:t>
            </w:r>
            <w:r>
              <w:rPr>
                <w:rFonts w:hint="eastAsia" w:ascii="FangSong" w:hAnsi="FangSong" w:eastAsia="FangSong" w:cs="FangSong"/>
                <w:color w:val="auto"/>
                <w:sz w:val="24"/>
                <w:szCs w:val="24"/>
                <w:lang w:eastAsia="zh-CN"/>
              </w:rPr>
              <w:t>总</w:t>
            </w:r>
            <w:r>
              <w:rPr>
                <w:rFonts w:hint="eastAsia" w:ascii="FangSong" w:hAnsi="FangSong" w:eastAsia="FangSong" w:cs="FangSong"/>
                <w:color w:val="auto"/>
                <w:sz w:val="24"/>
                <w:szCs w:val="24"/>
              </w:rPr>
              <w:t>到账经费</w:t>
            </w:r>
            <w:r>
              <w:rPr>
                <w:rFonts w:hint="eastAsia" w:ascii="FangSong" w:hAnsi="FangSong" w:eastAsia="FangSong" w:cs="FangSong"/>
                <w:color w:val="auto"/>
                <w:sz w:val="24"/>
                <w:szCs w:val="24"/>
                <w:lang w:val="en-US" w:eastAsia="zh-CN"/>
              </w:rPr>
              <w:t>30</w:t>
            </w:r>
            <w:r>
              <w:rPr>
                <w:rFonts w:hint="eastAsia" w:ascii="FangSong" w:hAnsi="FangSong" w:eastAsia="FangSong" w:cs="FangSong"/>
                <w:color w:val="auto"/>
                <w:sz w:val="24"/>
                <w:szCs w:val="24"/>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668" w:type="dxa"/>
            <w:vMerge w:val="continue"/>
            <w:vAlign w:val="center"/>
          </w:tcPr>
          <w:p>
            <w:pPr>
              <w:spacing w:line="320" w:lineRule="exact"/>
              <w:jc w:val="center"/>
              <w:rPr>
                <w:rFonts w:hint="eastAsia" w:ascii="仿宋_GB2312" w:eastAsia="仿宋_GB2312" w:cs="仿宋_GB2312"/>
                <w:color w:val="auto"/>
                <w:sz w:val="24"/>
                <w:szCs w:val="24"/>
              </w:rPr>
            </w:pPr>
          </w:p>
        </w:tc>
        <w:tc>
          <w:tcPr>
            <w:tcW w:w="8691" w:type="dxa"/>
          </w:tcPr>
          <w:p>
            <w:pPr>
              <w:spacing w:line="320" w:lineRule="exact"/>
              <w:rPr>
                <w:rFonts w:hint="eastAsia" w:ascii="仿宋_GB2312" w:eastAsia="仿宋_GB2312" w:cs="仿宋_GB2312"/>
                <w:color w:val="auto"/>
                <w:sz w:val="24"/>
                <w:szCs w:val="24"/>
              </w:rPr>
            </w:pPr>
            <w:r>
              <w:rPr>
                <w:rFonts w:hint="eastAsia" w:ascii="仿宋_GB2312" w:eastAsia="仿宋_GB2312" w:cs="仿宋_GB2312"/>
                <w:color w:val="auto"/>
                <w:sz w:val="24"/>
                <w:szCs w:val="24"/>
                <w:lang w:val="en-US" w:eastAsia="zh-CN"/>
              </w:rPr>
              <w:t>以南通大学作为申报主体的省部级</w:t>
            </w:r>
            <w:r>
              <w:rPr>
                <w:rFonts w:hint="eastAsia" w:ascii="仿宋_GB2312" w:eastAsia="仿宋_GB2312" w:cs="仿宋_GB2312"/>
                <w:color w:val="auto"/>
                <w:sz w:val="24"/>
                <w:szCs w:val="24"/>
              </w:rPr>
              <w:t>及以上</w:t>
            </w:r>
            <w:r>
              <w:rPr>
                <w:rFonts w:hint="eastAsia" w:ascii="仿宋_GB2312" w:eastAsia="仿宋_GB2312" w:cs="仿宋_GB2312"/>
                <w:color w:val="auto"/>
                <w:sz w:val="24"/>
                <w:szCs w:val="24"/>
                <w:lang w:val="en-US" w:eastAsia="zh-CN"/>
              </w:rPr>
              <w:t>集体项目（国家级排名第一）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668" w:type="dxa"/>
            <w:vMerge w:val="continue"/>
            <w:vAlign w:val="center"/>
          </w:tcPr>
          <w:p>
            <w:pPr>
              <w:spacing w:line="320" w:lineRule="exact"/>
              <w:jc w:val="center"/>
              <w:rPr>
                <w:rFonts w:hint="eastAsia" w:ascii="仿宋_GB2312" w:eastAsia="仿宋_GB2312" w:cs="仿宋_GB2312"/>
                <w:color w:val="auto"/>
                <w:sz w:val="24"/>
                <w:szCs w:val="24"/>
              </w:rPr>
            </w:pPr>
          </w:p>
        </w:tc>
        <w:tc>
          <w:tcPr>
            <w:tcW w:w="8691" w:type="dxa"/>
          </w:tcPr>
          <w:p>
            <w:pPr>
              <w:spacing w:line="320" w:lineRule="exact"/>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满足基本教学工作量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668" w:type="dxa"/>
            <w:vMerge w:val="restart"/>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教学成果奖</w:t>
            </w:r>
          </w:p>
        </w:tc>
        <w:tc>
          <w:tcPr>
            <w:tcW w:w="8691" w:type="dxa"/>
          </w:tcPr>
          <w:p>
            <w:pPr>
              <w:spacing w:line="320" w:lineRule="exact"/>
              <w:rPr>
                <w:rFonts w:ascii="仿宋_GB2312" w:eastAsia="仿宋_GB2312" w:cs="Times New Roman"/>
                <w:color w:val="auto"/>
                <w:sz w:val="24"/>
                <w:szCs w:val="24"/>
              </w:rPr>
            </w:pPr>
            <w:r>
              <w:rPr>
                <w:rFonts w:hint="eastAsia" w:ascii="仿宋_GB2312" w:eastAsia="仿宋_GB2312" w:cs="仿宋_GB2312"/>
                <w:color w:val="auto"/>
                <w:sz w:val="24"/>
                <w:szCs w:val="24"/>
              </w:rPr>
              <w:t>获省级教学成果奖（特等奖排名前</w:t>
            </w:r>
            <w:r>
              <w:rPr>
                <w:rFonts w:hint="eastAsia" w:ascii="仿宋_GB2312" w:eastAsia="仿宋_GB2312" w:cs="仿宋_GB2312"/>
                <w:color w:val="auto"/>
                <w:sz w:val="24"/>
                <w:szCs w:val="24"/>
                <w:lang w:val="en-US" w:eastAsia="zh-CN"/>
              </w:rPr>
              <w:t>六</w:t>
            </w:r>
            <w:r>
              <w:rPr>
                <w:rFonts w:hint="eastAsia" w:ascii="仿宋_GB2312" w:eastAsia="仿宋_GB2312" w:cs="仿宋_GB2312"/>
                <w:color w:val="auto"/>
                <w:sz w:val="24"/>
                <w:szCs w:val="24"/>
              </w:rPr>
              <w:t>、一等奖排名前</w:t>
            </w:r>
            <w:r>
              <w:rPr>
                <w:rFonts w:hint="eastAsia" w:ascii="仿宋_GB2312" w:eastAsia="仿宋_GB2312" w:cs="仿宋_GB2312"/>
                <w:color w:val="auto"/>
                <w:sz w:val="24"/>
                <w:szCs w:val="24"/>
                <w:lang w:val="en-US" w:eastAsia="zh-CN"/>
              </w:rPr>
              <w:t>五</w:t>
            </w:r>
            <w:r>
              <w:rPr>
                <w:rFonts w:hint="eastAsia" w:ascii="仿宋_GB2312" w:eastAsia="仿宋_GB2312" w:cs="仿宋_GB2312"/>
                <w:color w:val="auto"/>
                <w:sz w:val="24"/>
                <w:szCs w:val="24"/>
              </w:rPr>
              <w:t>，二等奖排名</w:t>
            </w:r>
            <w:r>
              <w:rPr>
                <w:rFonts w:hint="eastAsia" w:ascii="仿宋_GB2312" w:eastAsia="仿宋_GB2312" w:cs="仿宋_GB2312"/>
                <w:color w:val="auto"/>
                <w:sz w:val="24"/>
                <w:szCs w:val="24"/>
                <w:lang w:val="en-US" w:eastAsia="zh-CN"/>
              </w:rPr>
              <w:t>前五，</w:t>
            </w:r>
            <w:r>
              <w:rPr>
                <w:rFonts w:hint="eastAsia" w:ascii="仿宋_GB2312" w:eastAsia="仿宋_GB2312" w:cs="仿宋_GB2312"/>
                <w:b w:val="0"/>
                <w:bCs w:val="0"/>
                <w:color w:val="auto"/>
                <w:sz w:val="24"/>
                <w:szCs w:val="24"/>
                <w:lang w:val="en-US" w:eastAsia="zh-CN"/>
              </w:rPr>
              <w:t>三等奖排名</w:t>
            </w:r>
            <w:r>
              <w:rPr>
                <w:rFonts w:hint="eastAsia" w:ascii="仿宋_GB2312" w:eastAsia="仿宋_GB2312" w:cs="仿宋_GB2312"/>
                <w:color w:val="auto"/>
                <w:sz w:val="24"/>
                <w:szCs w:val="24"/>
                <w:lang w:val="en-US" w:eastAsia="zh-CN"/>
              </w:rPr>
              <w:t>前三</w:t>
            </w:r>
            <w:r>
              <w:rPr>
                <w:rFonts w:hint="eastAsia" w:asci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668" w:type="dxa"/>
            <w:vMerge w:val="continue"/>
            <w:vAlign w:val="center"/>
          </w:tcPr>
          <w:p>
            <w:pPr>
              <w:spacing w:line="320" w:lineRule="exact"/>
              <w:jc w:val="center"/>
              <w:rPr>
                <w:rFonts w:ascii="仿宋_GB2312" w:eastAsia="仿宋_GB2312" w:cs="Times New Roman"/>
                <w:color w:val="auto"/>
                <w:sz w:val="24"/>
                <w:szCs w:val="24"/>
              </w:rPr>
            </w:pPr>
          </w:p>
        </w:tc>
        <w:tc>
          <w:tcPr>
            <w:tcW w:w="8691" w:type="dxa"/>
          </w:tcPr>
          <w:p>
            <w:pPr>
              <w:spacing w:line="320" w:lineRule="exact"/>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rPr>
              <w:t>获省级研究生教育成果奖（特等奖排名前</w:t>
            </w:r>
            <w:r>
              <w:rPr>
                <w:rFonts w:hint="eastAsia" w:ascii="仿宋_GB2312" w:eastAsia="仿宋_GB2312" w:cs="仿宋_GB2312"/>
                <w:color w:val="auto"/>
                <w:sz w:val="24"/>
                <w:szCs w:val="24"/>
                <w:lang w:val="en-US" w:eastAsia="zh-CN"/>
              </w:rPr>
              <w:t>五</w:t>
            </w:r>
            <w:r>
              <w:rPr>
                <w:rFonts w:hint="eastAsia" w:ascii="仿宋_GB2312" w:eastAsia="仿宋_GB2312" w:cs="仿宋_GB2312"/>
                <w:color w:val="auto"/>
                <w:sz w:val="24"/>
                <w:szCs w:val="24"/>
              </w:rPr>
              <w:t>、一等奖排名前</w:t>
            </w:r>
            <w:r>
              <w:rPr>
                <w:rFonts w:hint="eastAsia" w:ascii="仿宋_GB2312" w:eastAsia="仿宋_GB2312" w:cs="仿宋_GB2312"/>
                <w:color w:val="auto"/>
                <w:sz w:val="24"/>
                <w:szCs w:val="24"/>
                <w:lang w:val="en-US" w:eastAsia="zh-CN"/>
              </w:rPr>
              <w:t>五</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二等奖排名前五、三等奖排名前三)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发表论文</w:t>
            </w:r>
          </w:p>
        </w:tc>
        <w:tc>
          <w:tcPr>
            <w:tcW w:w="8691" w:type="dxa"/>
            <w:vAlign w:val="center"/>
          </w:tcPr>
          <w:p>
            <w:pPr>
              <w:spacing w:line="320" w:lineRule="exact"/>
              <w:rPr>
                <w:rFonts w:hint="default" w:ascii="仿宋_GB2312" w:eastAsia="仿宋_GB2312" w:cs="Times New Roman"/>
                <w:color w:val="auto"/>
                <w:sz w:val="24"/>
                <w:szCs w:val="24"/>
                <w:lang w:val="en-US"/>
              </w:rPr>
            </w:pPr>
            <w:r>
              <w:rPr>
                <w:rFonts w:hint="eastAsia" w:ascii="仿宋_GB2312" w:eastAsia="仿宋_GB2312" w:cs="仿宋_GB2312"/>
                <w:color w:val="auto"/>
                <w:sz w:val="24"/>
                <w:szCs w:val="24"/>
              </w:rPr>
              <w:t>在学校指定的</w:t>
            </w:r>
            <w:r>
              <w:rPr>
                <w:rFonts w:hint="eastAsia" w:ascii="FangSong" w:hAnsi="FangSong" w:eastAsia="FangSong" w:cs="FangSong"/>
                <w:color w:val="auto"/>
                <w:sz w:val="24"/>
                <w:szCs w:val="24"/>
                <w:lang w:val="en-US" w:eastAsia="zh-CN"/>
              </w:rPr>
              <w:t>二</w:t>
            </w:r>
            <w:r>
              <w:rPr>
                <w:rFonts w:hint="eastAsia" w:ascii="FangSong" w:hAnsi="FangSong" w:eastAsia="FangSong" w:cs="FangSong"/>
                <w:color w:val="auto"/>
                <w:sz w:val="24"/>
                <w:szCs w:val="24"/>
              </w:rPr>
              <w:t>级</w:t>
            </w:r>
            <w:r>
              <w:rPr>
                <w:rFonts w:hint="eastAsia" w:cs="FangSong"/>
                <w:color w:val="auto"/>
                <w:sz w:val="24"/>
                <w:szCs w:val="24"/>
                <w:lang w:val="en-US" w:eastAsia="zh-CN"/>
              </w:rPr>
              <w:t>及</w:t>
            </w:r>
            <w:r>
              <w:rPr>
                <w:rFonts w:hint="eastAsia" w:ascii="FangSong" w:hAnsi="FangSong" w:eastAsia="FangSong" w:cs="FangSong"/>
                <w:color w:val="auto"/>
                <w:sz w:val="24"/>
                <w:szCs w:val="24"/>
              </w:rPr>
              <w:t>以上期刊论文</w:t>
            </w:r>
            <w:r>
              <w:rPr>
                <w:rFonts w:hint="eastAsia" w:ascii="FangSong" w:hAnsi="FangSong" w:eastAsia="FangSong" w:cs="FangSong"/>
                <w:color w:val="auto"/>
                <w:sz w:val="24"/>
                <w:szCs w:val="24"/>
                <w:lang w:val="en-US" w:eastAsia="zh-CN"/>
              </w:rPr>
              <w:t>2</w:t>
            </w:r>
            <w:r>
              <w:rPr>
                <w:rFonts w:hint="eastAsia" w:ascii="FangSong" w:hAnsi="FangSong" w:eastAsia="FangSong" w:cs="FangSong"/>
                <w:color w:val="auto"/>
                <w:sz w:val="24"/>
                <w:szCs w:val="24"/>
              </w:rPr>
              <w:t>篇</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lang w:val="en-US" w:eastAsia="zh-CN"/>
              </w:rPr>
              <w:t>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省优秀毕业设计（论文）</w:t>
            </w:r>
          </w:p>
        </w:tc>
        <w:tc>
          <w:tcPr>
            <w:tcW w:w="8691" w:type="dxa"/>
            <w:vAlign w:val="center"/>
          </w:tcPr>
          <w:p>
            <w:pPr>
              <w:spacing w:line="320" w:lineRule="exact"/>
              <w:rPr>
                <w:rFonts w:ascii="仿宋_GB2312" w:eastAsia="仿宋_GB2312" w:cs="Times New Roman"/>
                <w:color w:val="auto"/>
                <w:sz w:val="24"/>
                <w:szCs w:val="24"/>
              </w:rPr>
            </w:pPr>
            <w:r>
              <w:rPr>
                <w:rFonts w:hint="eastAsia" w:ascii="仿宋_GB2312" w:eastAsia="仿宋_GB2312" w:cs="仿宋_GB2312"/>
                <w:color w:val="auto"/>
                <w:sz w:val="24"/>
                <w:szCs w:val="24"/>
              </w:rPr>
              <w:t>指导本科生参加学校认定的</w:t>
            </w:r>
            <w:r>
              <w:rPr>
                <w:rFonts w:hint="eastAsia" w:ascii="FangSong" w:hAnsi="FangSong" w:eastAsia="FangSong" w:cs="FangSong"/>
                <w:color w:val="auto"/>
                <w:sz w:val="24"/>
                <w:szCs w:val="24"/>
              </w:rPr>
              <w:t>省优秀本科论文（三等奖及以上）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lang w:val="en-US" w:eastAsia="zh-CN"/>
              </w:rPr>
              <w:t>专著、</w:t>
            </w:r>
            <w:r>
              <w:rPr>
                <w:rFonts w:hint="eastAsia" w:ascii="仿宋_GB2312" w:eastAsia="仿宋_GB2312" w:cs="仿宋_GB2312"/>
                <w:color w:val="auto"/>
                <w:sz w:val="24"/>
                <w:szCs w:val="24"/>
              </w:rPr>
              <w:t>教材出版</w:t>
            </w:r>
          </w:p>
        </w:tc>
        <w:tc>
          <w:tcPr>
            <w:tcW w:w="8691" w:type="dxa"/>
            <w:vAlign w:val="center"/>
          </w:tcPr>
          <w:p>
            <w:pPr>
              <w:spacing w:line="320" w:lineRule="exact"/>
              <w:rPr>
                <w:rFonts w:hint="eastAsia" w:ascii="仿宋_GB2312" w:eastAsia="仿宋_GB2312" w:cs="Times New Roman"/>
                <w:color w:val="auto"/>
                <w:sz w:val="24"/>
                <w:szCs w:val="24"/>
                <w:lang w:eastAsia="zh-CN"/>
              </w:rPr>
            </w:pPr>
            <w:r>
              <w:rPr>
                <w:rFonts w:hint="eastAsia" w:ascii="仿宋_GB2312" w:eastAsia="仿宋_GB2312" w:cs="仿宋_GB2312"/>
                <w:color w:val="auto"/>
                <w:sz w:val="24"/>
                <w:szCs w:val="24"/>
              </w:rPr>
              <w:t>出版国家级规划教材或精品教材（</w:t>
            </w:r>
            <w:r>
              <w:rPr>
                <w:rFonts w:hint="eastAsia" w:ascii="仿宋_GB2312" w:eastAsia="仿宋_GB2312" w:cs="仿宋_GB2312"/>
                <w:color w:val="auto"/>
                <w:sz w:val="24"/>
                <w:szCs w:val="24"/>
                <w:lang w:val="en-US" w:eastAsia="zh-CN"/>
              </w:rPr>
              <w:t>20</w:t>
            </w:r>
            <w:r>
              <w:rPr>
                <w:rFonts w:hint="eastAsia" w:ascii="仿宋_GB2312" w:eastAsia="仿宋_GB2312" w:cs="仿宋_GB2312"/>
                <w:color w:val="auto"/>
                <w:sz w:val="24"/>
                <w:szCs w:val="24"/>
              </w:rPr>
              <w:t>万字</w:t>
            </w:r>
            <w:r>
              <w:rPr>
                <w:rFonts w:hint="eastAsia" w:ascii="仿宋_GB2312" w:eastAsia="仿宋_GB2312" w:cs="仿宋_GB2312"/>
                <w:color w:val="auto"/>
                <w:sz w:val="24"/>
                <w:szCs w:val="24"/>
                <w:lang w:val="en-US" w:eastAsia="zh-CN"/>
              </w:rPr>
              <w:t>及</w:t>
            </w:r>
            <w:r>
              <w:rPr>
                <w:rFonts w:hint="eastAsia" w:ascii="仿宋_GB2312" w:eastAsia="仿宋_GB2312" w:cs="仿宋_GB2312"/>
                <w:color w:val="auto"/>
                <w:sz w:val="24"/>
                <w:szCs w:val="24"/>
              </w:rPr>
              <w:t>以上，第三主编）；或出版省级教材（</w:t>
            </w:r>
            <w:r>
              <w:rPr>
                <w:rFonts w:hint="eastAsia" w:ascii="仿宋_GB2312" w:eastAsia="仿宋_GB2312" w:cs="仿宋_GB2312"/>
                <w:color w:val="auto"/>
                <w:sz w:val="24"/>
                <w:szCs w:val="24"/>
                <w:lang w:val="en-US" w:eastAsia="zh-CN"/>
              </w:rPr>
              <w:t>20</w:t>
            </w:r>
            <w:r>
              <w:rPr>
                <w:rFonts w:hint="eastAsia" w:ascii="仿宋_GB2312" w:eastAsia="仿宋_GB2312" w:cs="仿宋_GB2312"/>
                <w:color w:val="auto"/>
                <w:sz w:val="24"/>
                <w:szCs w:val="24"/>
              </w:rPr>
              <w:t>万字</w:t>
            </w:r>
            <w:r>
              <w:rPr>
                <w:rFonts w:hint="eastAsia" w:ascii="仿宋_GB2312" w:eastAsia="仿宋_GB2312" w:cs="仿宋_GB2312"/>
                <w:color w:val="auto"/>
                <w:sz w:val="24"/>
                <w:szCs w:val="24"/>
                <w:lang w:val="en-US" w:eastAsia="zh-CN"/>
              </w:rPr>
              <w:t>及</w:t>
            </w:r>
            <w:r>
              <w:rPr>
                <w:rFonts w:hint="eastAsia" w:ascii="仿宋_GB2312" w:eastAsia="仿宋_GB2312" w:cs="仿宋_GB2312"/>
                <w:color w:val="auto"/>
                <w:sz w:val="24"/>
                <w:szCs w:val="24"/>
              </w:rPr>
              <w:t>以上，第</w:t>
            </w:r>
            <w:r>
              <w:rPr>
                <w:rFonts w:hint="eastAsia" w:ascii="仿宋_GB2312" w:eastAsia="仿宋_GB2312" w:cs="仿宋_GB2312"/>
                <w:color w:val="auto"/>
                <w:sz w:val="24"/>
                <w:szCs w:val="24"/>
                <w:lang w:eastAsia="zh-CN"/>
              </w:rPr>
              <w:t>一</w:t>
            </w:r>
            <w:r>
              <w:rPr>
                <w:rFonts w:hint="eastAsia" w:ascii="仿宋_GB2312" w:eastAsia="仿宋_GB2312" w:cs="仿宋_GB2312"/>
                <w:color w:val="auto"/>
                <w:sz w:val="24"/>
                <w:szCs w:val="24"/>
              </w:rPr>
              <w:t>主编）</w:t>
            </w:r>
            <w:r>
              <w:rPr>
                <w:rFonts w:hint="eastAsia" w:ascii="仿宋_GB2312" w:eastAsia="仿宋_GB2312" w:cs="仿宋_GB2312"/>
                <w:color w:val="auto"/>
                <w:sz w:val="24"/>
                <w:szCs w:val="24"/>
                <w:lang w:eastAsia="zh-CN"/>
              </w:rPr>
              <w:t>；</w:t>
            </w:r>
            <w:r>
              <w:rPr>
                <w:rFonts w:hint="eastAsia" w:ascii="仿宋_GB2312" w:eastAsia="仿宋_GB2312" w:cs="仿宋_GB2312"/>
                <w:color w:val="auto"/>
                <w:kern w:val="0"/>
                <w:sz w:val="24"/>
                <w:szCs w:val="24"/>
              </w:rPr>
              <w:t>出版人文社科类学术专著（</w:t>
            </w:r>
            <w:r>
              <w:rPr>
                <w:rFonts w:hint="eastAsia" w:ascii="仿宋_GB2312" w:eastAsia="仿宋_GB2312" w:cs="仿宋_GB2312"/>
                <w:color w:val="auto"/>
                <w:kern w:val="0"/>
                <w:sz w:val="24"/>
                <w:szCs w:val="24"/>
                <w:lang w:val="en-US" w:eastAsia="zh-CN"/>
              </w:rPr>
              <w:t>20</w:t>
            </w:r>
            <w:r>
              <w:rPr>
                <w:rFonts w:hint="eastAsia" w:ascii="仿宋_GB2312" w:eastAsia="仿宋_GB2312" w:cs="仿宋_GB2312"/>
                <w:color w:val="auto"/>
                <w:kern w:val="0"/>
                <w:sz w:val="24"/>
                <w:szCs w:val="24"/>
              </w:rPr>
              <w:t>万字</w:t>
            </w:r>
            <w:r>
              <w:rPr>
                <w:rFonts w:hint="eastAsia" w:ascii="仿宋_GB2312" w:eastAsia="仿宋_GB2312" w:cs="仿宋_GB2312"/>
                <w:color w:val="auto"/>
                <w:kern w:val="0"/>
                <w:sz w:val="24"/>
                <w:szCs w:val="24"/>
                <w:lang w:val="en-US" w:eastAsia="zh-CN"/>
              </w:rPr>
              <w:t>及</w:t>
            </w:r>
            <w:r>
              <w:rPr>
                <w:rFonts w:hint="eastAsia" w:ascii="仿宋_GB2312" w:eastAsia="仿宋_GB2312" w:cs="仿宋_GB2312"/>
                <w:color w:val="auto"/>
                <w:kern w:val="0"/>
                <w:sz w:val="24"/>
                <w:szCs w:val="24"/>
              </w:rPr>
              <w:t>以上，第</w:t>
            </w:r>
            <w:r>
              <w:rPr>
                <w:rFonts w:hint="eastAsia" w:ascii="仿宋_GB2312" w:eastAsia="仿宋_GB2312" w:cs="仿宋_GB2312"/>
                <w:color w:val="auto"/>
                <w:kern w:val="0"/>
                <w:sz w:val="24"/>
                <w:szCs w:val="24"/>
                <w:lang w:eastAsia="zh-CN"/>
              </w:rPr>
              <w:t>一</w:t>
            </w:r>
            <w:r>
              <w:rPr>
                <w:rFonts w:hint="eastAsia" w:ascii="仿宋_GB2312" w:eastAsia="仿宋_GB2312" w:cs="仿宋_GB2312"/>
                <w:color w:val="auto"/>
                <w:kern w:val="0"/>
                <w:sz w:val="24"/>
                <w:szCs w:val="24"/>
              </w:rPr>
              <w:t>作者）；或出版的古籍整理作品、工具书、译著、编纂类著作等（</w:t>
            </w:r>
            <w:r>
              <w:rPr>
                <w:rFonts w:hint="eastAsia" w:ascii="仿宋_GB2312" w:eastAsia="仿宋_GB2312" w:cs="仿宋_GB2312"/>
                <w:color w:val="auto"/>
                <w:kern w:val="0"/>
                <w:sz w:val="24"/>
                <w:szCs w:val="24"/>
                <w:lang w:eastAsia="zh-CN"/>
              </w:rPr>
              <w:t>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20" w:lineRule="exact"/>
              <w:jc w:val="center"/>
              <w:rPr>
                <w:rFonts w:hint="eastAsia"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专利</w:t>
            </w:r>
          </w:p>
        </w:tc>
        <w:tc>
          <w:tcPr>
            <w:tcW w:w="8691" w:type="dxa"/>
            <w:vAlign w:val="center"/>
          </w:tcPr>
          <w:p>
            <w:pPr>
              <w:spacing w:line="320" w:lineRule="exact"/>
              <w:rPr>
                <w:rFonts w:hint="eastAsia" w:ascii="仿宋_GB2312" w:eastAsia="仿宋_GB2312" w:cs="仿宋_GB2312"/>
                <w:color w:val="auto"/>
                <w:sz w:val="24"/>
                <w:szCs w:val="24"/>
              </w:rPr>
            </w:pPr>
            <w:r>
              <w:rPr>
                <w:rFonts w:hint="eastAsia" w:ascii="仿宋_GB2312" w:eastAsia="仿宋_GB2312" w:cs="仿宋_GB2312"/>
                <w:color w:val="auto"/>
                <w:kern w:val="0"/>
                <w:sz w:val="24"/>
                <w:szCs w:val="24"/>
              </w:rPr>
              <w:t>中国发明专利授权并转让（排名</w:t>
            </w:r>
            <w:r>
              <w:rPr>
                <w:rFonts w:hint="eastAsia" w:ascii="仿宋_GB2312" w:eastAsia="仿宋_GB2312" w:cs="仿宋_GB2312"/>
                <w:color w:val="auto"/>
                <w:kern w:val="0"/>
                <w:sz w:val="24"/>
                <w:szCs w:val="24"/>
                <w:lang w:val="en-US" w:eastAsia="zh-CN"/>
              </w:rPr>
              <w:t>前三</w:t>
            </w:r>
            <w:r>
              <w:rPr>
                <w:rFonts w:hint="eastAsia" w:ascii="仿宋_GB2312" w:eastAsia="仿宋_GB2312" w:cs="仿宋_GB2312"/>
                <w:color w:val="auto"/>
                <w:kern w:val="0"/>
                <w:sz w:val="24"/>
                <w:szCs w:val="24"/>
              </w:rPr>
              <w:t>）</w:t>
            </w:r>
            <w:r>
              <w:rPr>
                <w:rFonts w:hint="eastAsia" w:ascii="仿宋_GB2312" w:eastAsia="仿宋_GB2312" w:cs="仿宋_GB2312"/>
                <w:color w:val="auto"/>
                <w:kern w:val="0"/>
                <w:sz w:val="24"/>
                <w:szCs w:val="24"/>
                <w:lang w:val="en-US" w:eastAsia="zh-CN"/>
              </w:rPr>
              <w:t>1</w:t>
            </w:r>
            <w:r>
              <w:rPr>
                <w:rFonts w:hint="eastAsia" w:ascii="仿宋_GB2312" w:eastAsia="仿宋_GB2312" w:cs="仿宋_GB2312"/>
                <w:color w:val="auto"/>
                <w:kern w:val="0"/>
                <w:sz w:val="24"/>
                <w:szCs w:val="24"/>
              </w:rPr>
              <w:t>件；或中国发明专利授权或转让（排名</w:t>
            </w:r>
            <w:r>
              <w:rPr>
                <w:rFonts w:hint="eastAsia" w:ascii="仿宋_GB2312" w:eastAsia="仿宋_GB2312" w:cs="仿宋_GB2312"/>
                <w:color w:val="auto"/>
                <w:kern w:val="0"/>
                <w:sz w:val="24"/>
                <w:szCs w:val="24"/>
                <w:lang w:val="en-US" w:eastAsia="zh-CN"/>
              </w:rPr>
              <w:t>前三</w:t>
            </w:r>
            <w:r>
              <w:rPr>
                <w:rFonts w:hint="eastAsia" w:ascii="仿宋_GB2312" w:eastAsia="仿宋_GB2312" w:cs="仿宋_GB2312"/>
                <w:color w:val="auto"/>
                <w:kern w:val="0"/>
                <w:sz w:val="24"/>
                <w:szCs w:val="24"/>
              </w:rPr>
              <w:t>）累计</w:t>
            </w:r>
            <w:r>
              <w:rPr>
                <w:rFonts w:hint="eastAsia" w:ascii="仿宋_GB2312" w:eastAsia="仿宋_GB2312" w:cs="仿宋_GB2312"/>
                <w:color w:val="auto"/>
                <w:kern w:val="0"/>
                <w:sz w:val="24"/>
                <w:szCs w:val="24"/>
                <w:lang w:val="en-US" w:eastAsia="zh-CN"/>
              </w:rPr>
              <w:t>2</w:t>
            </w:r>
            <w:r>
              <w:rPr>
                <w:rFonts w:hint="eastAsia" w:ascii="仿宋_GB2312" w:eastAsia="仿宋_GB2312" w:cs="仿宋_GB2312"/>
                <w:color w:val="auto"/>
                <w:kern w:val="0"/>
                <w:sz w:val="24"/>
                <w:szCs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1668" w:type="dxa"/>
            <w:vMerge w:val="restart"/>
            <w:vAlign w:val="center"/>
          </w:tcPr>
          <w:p>
            <w:pPr>
              <w:spacing w:line="320" w:lineRule="exact"/>
              <w:jc w:val="center"/>
              <w:rPr>
                <w:rFonts w:hint="eastAsia"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科研成果奖</w:t>
            </w:r>
          </w:p>
        </w:tc>
        <w:tc>
          <w:tcPr>
            <w:tcW w:w="8691" w:type="dxa"/>
            <w:vAlign w:val="center"/>
          </w:tcPr>
          <w:p>
            <w:pPr>
              <w:spacing w:line="320" w:lineRule="exact"/>
              <w:rPr>
                <w:rFonts w:hint="eastAsia" w:ascii="仿宋_GB2312" w:eastAsia="仿宋_GB2312" w:cs="仿宋_GB2312"/>
                <w:color w:val="auto"/>
                <w:kern w:val="0"/>
                <w:sz w:val="24"/>
                <w:szCs w:val="24"/>
              </w:rPr>
            </w:pPr>
            <w:r>
              <w:rPr>
                <w:rFonts w:hint="eastAsia" w:ascii="仿宋_GB2312" w:eastAsia="仿宋_GB2312" w:cs="仿宋_GB2312"/>
                <w:color w:val="auto"/>
                <w:kern w:val="0"/>
                <w:sz w:val="24"/>
                <w:szCs w:val="24"/>
              </w:rPr>
              <w:t>获江苏省专利奖（金奖排名前四、优秀奖排名前</w:t>
            </w:r>
            <w:r>
              <w:rPr>
                <w:rFonts w:hint="eastAsia" w:ascii="仿宋_GB2312" w:eastAsia="仿宋_GB2312" w:cs="仿宋_GB2312"/>
                <w:color w:val="auto"/>
                <w:kern w:val="0"/>
                <w:sz w:val="24"/>
                <w:szCs w:val="24"/>
                <w:lang w:val="en-US" w:eastAsia="zh-CN"/>
              </w:rPr>
              <w:t>五</w:t>
            </w:r>
            <w:r>
              <w:rPr>
                <w:rFonts w:hint="eastAsia" w:ascii="仿宋_GB2312" w:eastAsia="仿宋_GB2312" w:cs="仿宋_GB2312"/>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 w:hRule="atLeast"/>
        </w:trPr>
        <w:tc>
          <w:tcPr>
            <w:tcW w:w="1668" w:type="dxa"/>
            <w:vMerge w:val="continue"/>
            <w:vAlign w:val="center"/>
          </w:tcPr>
          <w:p>
            <w:pPr>
              <w:spacing w:line="320" w:lineRule="exact"/>
              <w:jc w:val="center"/>
              <w:rPr>
                <w:rFonts w:hint="eastAsia" w:ascii="仿宋_GB2312" w:eastAsia="仿宋_GB2312" w:cs="仿宋_GB2312"/>
                <w:color w:val="auto"/>
                <w:sz w:val="24"/>
                <w:szCs w:val="24"/>
                <w:lang w:val="en-US" w:eastAsia="zh-CN"/>
              </w:rPr>
            </w:pPr>
          </w:p>
        </w:tc>
        <w:tc>
          <w:tcPr>
            <w:tcW w:w="8691" w:type="dxa"/>
            <w:vAlign w:val="center"/>
          </w:tcPr>
          <w:p>
            <w:pPr>
              <w:spacing w:line="320" w:lineRule="exact"/>
              <w:rPr>
                <w:rFonts w:hint="default" w:ascii="仿宋_GB2312" w:eastAsia="仿宋_GB2312" w:cs="仿宋_GB2312"/>
                <w:color w:val="auto"/>
                <w:kern w:val="0"/>
                <w:sz w:val="24"/>
                <w:szCs w:val="24"/>
                <w:lang w:val="en-US" w:eastAsia="zh-CN"/>
              </w:rPr>
            </w:pPr>
            <w:r>
              <w:rPr>
                <w:rFonts w:hint="eastAsia" w:ascii="仿宋_GB2312" w:eastAsia="仿宋_GB2312" w:cs="仿宋_GB2312"/>
                <w:color w:val="auto"/>
                <w:kern w:val="0"/>
                <w:sz w:val="24"/>
                <w:szCs w:val="24"/>
              </w:rPr>
              <w:t>江苏省政府奖（一等奖排名前五、二等奖排名前四、三等奖排名前</w:t>
            </w:r>
            <w:r>
              <w:rPr>
                <w:rFonts w:hint="eastAsia" w:ascii="仿宋_GB2312" w:eastAsia="仿宋_GB2312" w:cs="仿宋_GB2312"/>
                <w:color w:val="auto"/>
                <w:kern w:val="0"/>
                <w:sz w:val="24"/>
                <w:szCs w:val="24"/>
                <w:lang w:val="en-US" w:eastAsia="zh-CN"/>
              </w:rPr>
              <w:t>四</w:t>
            </w:r>
            <w:r>
              <w:rPr>
                <w:rFonts w:hint="eastAsia" w:ascii="仿宋_GB2312" w:eastAsia="仿宋_GB2312" w:cs="仿宋_GB2312"/>
                <w:color w:val="auto"/>
                <w:kern w:val="0"/>
                <w:sz w:val="24"/>
                <w:szCs w:val="24"/>
              </w:rPr>
              <w:t>）；或教育部高等学校科学研究优秀成果奖（人文社会科学）（一等奖排名前六、二等奖排名前五、三等奖排名前四）</w:t>
            </w:r>
            <w:r>
              <w:rPr>
                <w:rFonts w:hint="eastAsia" w:ascii="仿宋_GB2312" w:eastAsia="仿宋_GB2312" w:cs="仿宋_GB2312"/>
                <w:color w:val="auto"/>
                <w:kern w:val="0"/>
                <w:sz w:val="24"/>
                <w:szCs w:val="24"/>
                <w:lang w:eastAsia="zh-CN"/>
              </w:rPr>
              <w:t>；</w:t>
            </w:r>
            <w:r>
              <w:rPr>
                <w:rFonts w:hint="eastAsia" w:ascii="仿宋_GB2312" w:eastAsia="仿宋_GB2312" w:cs="仿宋_GB2312"/>
                <w:color w:val="auto"/>
                <w:kern w:val="0"/>
                <w:sz w:val="24"/>
                <w:szCs w:val="24"/>
                <w:lang w:val="en-US" w:eastAsia="zh-CN"/>
              </w:rPr>
              <w:t>或市级科学研究成果奖（一等奖前三）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668" w:type="dxa"/>
            <w:vAlign w:val="center"/>
          </w:tcPr>
          <w:p>
            <w:pPr>
              <w:widowControl/>
              <w:spacing w:line="320" w:lineRule="exact"/>
              <w:jc w:val="center"/>
              <w:textAlignment w:val="center"/>
              <w:rPr>
                <w:rFonts w:hint="eastAsia" w:ascii="仿宋_GB2312" w:eastAsia="仿宋_GB2312" w:cs="仿宋_GB2312"/>
                <w:color w:val="auto"/>
                <w:sz w:val="24"/>
                <w:szCs w:val="24"/>
              </w:rPr>
            </w:pPr>
            <w:r>
              <w:rPr>
                <w:rFonts w:hint="eastAsia" w:ascii="仿宋_GB2312" w:eastAsia="仿宋_GB2312" w:cs="仿宋_GB2312"/>
                <w:color w:val="auto"/>
                <w:kern w:val="0"/>
                <w:sz w:val="24"/>
                <w:szCs w:val="24"/>
              </w:rPr>
              <w:t>决策咨询类</w:t>
            </w:r>
          </w:p>
        </w:tc>
        <w:tc>
          <w:tcPr>
            <w:tcW w:w="8691" w:type="dxa"/>
            <w:vAlign w:val="center"/>
          </w:tcPr>
          <w:p>
            <w:pPr>
              <w:widowControl/>
              <w:spacing w:line="320" w:lineRule="exact"/>
              <w:jc w:val="left"/>
              <w:textAlignment w:val="center"/>
              <w:rPr>
                <w:rFonts w:hint="default" w:ascii="仿宋_GB2312" w:eastAsia="仿宋_GB2312" w:cs="仿宋_GB2312"/>
                <w:color w:val="auto"/>
                <w:sz w:val="24"/>
                <w:szCs w:val="24"/>
                <w:lang w:val="en-US" w:eastAsia="zh-CN"/>
              </w:rPr>
            </w:pPr>
            <w:r>
              <w:rPr>
                <w:rFonts w:ascii="仿宋_GB2312" w:eastAsia="仿宋_GB2312" w:cs="仿宋_GB2312"/>
                <w:color w:val="auto"/>
                <w:kern w:val="0"/>
                <w:sz w:val="24"/>
                <w:szCs w:val="24"/>
              </w:rPr>
              <w:t>B</w:t>
            </w:r>
            <w:r>
              <w:rPr>
                <w:rFonts w:hint="eastAsia" w:ascii="仿宋_GB2312" w:eastAsia="仿宋_GB2312" w:cs="仿宋_GB2312"/>
                <w:color w:val="auto"/>
                <w:kern w:val="0"/>
                <w:sz w:val="24"/>
                <w:szCs w:val="24"/>
              </w:rPr>
              <w:t>类（排名</w:t>
            </w:r>
            <w:r>
              <w:rPr>
                <w:rFonts w:hint="eastAsia" w:ascii="仿宋_GB2312" w:eastAsia="仿宋_GB2312" w:cs="仿宋_GB2312"/>
                <w:color w:val="auto"/>
                <w:kern w:val="0"/>
                <w:sz w:val="24"/>
                <w:szCs w:val="24"/>
                <w:lang w:val="en-US" w:eastAsia="zh-CN"/>
              </w:rPr>
              <w:t>前三</w:t>
            </w:r>
            <w:r>
              <w:rPr>
                <w:rFonts w:hint="eastAsia" w:ascii="仿宋_GB2312" w:eastAsia="仿宋_GB2312" w:cs="仿宋_GB2312"/>
                <w:color w:val="auto"/>
                <w:kern w:val="0"/>
                <w:sz w:val="24"/>
                <w:szCs w:val="24"/>
              </w:rPr>
              <w:t>）</w:t>
            </w:r>
            <w:r>
              <w:rPr>
                <w:rFonts w:hint="eastAsia" w:ascii="仿宋_GB2312" w:eastAsia="仿宋_GB2312" w:cs="仿宋_GB2312"/>
                <w:color w:val="auto"/>
                <w:kern w:val="0"/>
                <w:sz w:val="24"/>
                <w:szCs w:val="24"/>
                <w:lang w:eastAsia="zh-CN"/>
              </w:rPr>
              <w:t>；</w:t>
            </w:r>
            <w:r>
              <w:rPr>
                <w:rFonts w:hint="eastAsia" w:ascii="仿宋_GB2312" w:eastAsia="仿宋_GB2312" w:cs="仿宋_GB2312"/>
                <w:color w:val="auto"/>
                <w:kern w:val="0"/>
                <w:sz w:val="24"/>
                <w:szCs w:val="24"/>
              </w:rPr>
              <w:t>或</w:t>
            </w:r>
            <w:r>
              <w:rPr>
                <w:rFonts w:ascii="仿宋_GB2312" w:eastAsia="仿宋_GB2312" w:cs="仿宋_GB2312"/>
                <w:color w:val="auto"/>
                <w:kern w:val="0"/>
                <w:sz w:val="24"/>
                <w:szCs w:val="24"/>
              </w:rPr>
              <w:t>C</w:t>
            </w:r>
            <w:r>
              <w:rPr>
                <w:rFonts w:hint="eastAsia" w:ascii="仿宋_GB2312" w:eastAsia="仿宋_GB2312" w:cs="仿宋_GB2312"/>
                <w:color w:val="auto"/>
                <w:kern w:val="0"/>
                <w:sz w:val="24"/>
                <w:szCs w:val="24"/>
              </w:rPr>
              <w:t>类（排名第</w:t>
            </w:r>
            <w:r>
              <w:rPr>
                <w:rFonts w:hint="eastAsia" w:ascii="仿宋_GB2312" w:eastAsia="仿宋_GB2312" w:cs="仿宋_GB2312"/>
                <w:color w:val="auto"/>
                <w:kern w:val="0"/>
                <w:sz w:val="24"/>
                <w:szCs w:val="24"/>
                <w:lang w:val="en-US" w:eastAsia="zh-CN"/>
              </w:rPr>
              <w:t>前二</w:t>
            </w:r>
            <w:r>
              <w:rPr>
                <w:rFonts w:hint="eastAsia" w:ascii="仿宋_GB2312" w:eastAsia="仿宋_GB2312" w:cs="仿宋_GB2312"/>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668" w:type="dxa"/>
            <w:vAlign w:val="center"/>
          </w:tcPr>
          <w:p>
            <w:pPr>
              <w:widowControl/>
              <w:spacing w:line="320" w:lineRule="exact"/>
              <w:jc w:val="center"/>
              <w:textAlignment w:val="center"/>
              <w:rPr>
                <w:rFonts w:hint="eastAsia" w:ascii="仿宋_GB2312" w:eastAsia="仿宋_GB2312" w:cs="仿宋_GB2312"/>
                <w:color w:val="auto"/>
                <w:sz w:val="24"/>
                <w:szCs w:val="24"/>
              </w:rPr>
            </w:pPr>
            <w:r>
              <w:rPr>
                <w:rFonts w:hint="eastAsia" w:ascii="仿宋_GB2312" w:eastAsia="仿宋_GB2312" w:cs="仿宋_GB2312"/>
                <w:color w:val="auto"/>
                <w:kern w:val="0"/>
                <w:sz w:val="24"/>
                <w:szCs w:val="24"/>
              </w:rPr>
              <w:t>标准制定</w:t>
            </w:r>
          </w:p>
        </w:tc>
        <w:tc>
          <w:tcPr>
            <w:tcW w:w="8691" w:type="dxa"/>
            <w:vAlign w:val="center"/>
          </w:tcPr>
          <w:p>
            <w:pPr>
              <w:widowControl/>
              <w:spacing w:line="320" w:lineRule="exact"/>
              <w:jc w:val="left"/>
              <w:textAlignment w:val="center"/>
              <w:rPr>
                <w:rFonts w:hint="eastAsia" w:ascii="仿宋_GB2312" w:eastAsia="仿宋_GB2312" w:cs="仿宋_GB2312"/>
                <w:color w:val="auto"/>
                <w:sz w:val="24"/>
                <w:szCs w:val="24"/>
              </w:rPr>
            </w:pPr>
            <w:r>
              <w:rPr>
                <w:rFonts w:ascii="仿宋_GB2312" w:eastAsia="仿宋_GB2312" w:cs="仿宋_GB2312"/>
                <w:color w:val="auto"/>
                <w:kern w:val="0"/>
                <w:sz w:val="24"/>
                <w:szCs w:val="24"/>
              </w:rPr>
              <w:t>B</w:t>
            </w:r>
            <w:r>
              <w:rPr>
                <w:rFonts w:hint="eastAsia" w:ascii="仿宋_GB2312" w:eastAsia="仿宋_GB2312" w:cs="仿宋_GB2312"/>
                <w:color w:val="auto"/>
                <w:kern w:val="0"/>
                <w:sz w:val="24"/>
                <w:szCs w:val="24"/>
              </w:rPr>
              <w:t>类（排名前</w:t>
            </w:r>
            <w:r>
              <w:rPr>
                <w:rFonts w:hint="eastAsia" w:ascii="仿宋_GB2312" w:eastAsia="仿宋_GB2312" w:cs="仿宋_GB2312"/>
                <w:color w:val="auto"/>
                <w:kern w:val="0"/>
                <w:sz w:val="24"/>
                <w:szCs w:val="24"/>
                <w:lang w:val="en-US" w:eastAsia="zh-CN"/>
              </w:rPr>
              <w:t>三</w:t>
            </w:r>
            <w:r>
              <w:rPr>
                <w:rFonts w:hint="eastAsia" w:ascii="仿宋_GB2312" w:eastAsia="仿宋_GB2312" w:cs="仿宋_GB2312"/>
                <w:color w:val="auto"/>
                <w:kern w:val="0"/>
                <w:sz w:val="24"/>
                <w:szCs w:val="24"/>
              </w:rPr>
              <w:t>）；或</w:t>
            </w:r>
            <w:r>
              <w:rPr>
                <w:rFonts w:ascii="仿宋_GB2312" w:eastAsia="仿宋_GB2312" w:cs="仿宋_GB2312"/>
                <w:color w:val="auto"/>
                <w:kern w:val="0"/>
                <w:sz w:val="24"/>
                <w:szCs w:val="24"/>
              </w:rPr>
              <w:t>C</w:t>
            </w:r>
            <w:r>
              <w:rPr>
                <w:rFonts w:hint="eastAsia" w:ascii="仿宋_GB2312" w:eastAsia="仿宋_GB2312" w:cs="仿宋_GB2312"/>
                <w:color w:val="auto"/>
                <w:kern w:val="0"/>
                <w:sz w:val="24"/>
                <w:szCs w:val="24"/>
              </w:rPr>
              <w:t>类（排名第</w:t>
            </w:r>
            <w:r>
              <w:rPr>
                <w:rFonts w:hint="eastAsia" w:ascii="仿宋_GB2312" w:eastAsia="仿宋_GB2312" w:cs="仿宋_GB2312"/>
                <w:color w:val="auto"/>
                <w:kern w:val="0"/>
                <w:sz w:val="24"/>
                <w:szCs w:val="24"/>
                <w:lang w:val="en-US" w:eastAsia="zh-CN"/>
              </w:rPr>
              <w:t>前二</w:t>
            </w:r>
            <w:r>
              <w:rPr>
                <w:rFonts w:hint="eastAsia" w:ascii="仿宋_GB2312" w:eastAsia="仿宋_GB2312" w:cs="仿宋_GB2312"/>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教师参赛获奖</w:t>
            </w:r>
          </w:p>
        </w:tc>
        <w:tc>
          <w:tcPr>
            <w:tcW w:w="8691" w:type="dxa"/>
            <w:vAlign w:val="center"/>
          </w:tcPr>
          <w:p>
            <w:pPr>
              <w:spacing w:line="320" w:lineRule="exact"/>
              <w:rPr>
                <w:rFonts w:ascii="仿宋_GB2312" w:eastAsia="仿宋_GB2312" w:cs="仿宋_GB2312"/>
                <w:color w:val="auto"/>
                <w:sz w:val="24"/>
                <w:szCs w:val="24"/>
              </w:rPr>
            </w:pPr>
            <w:r>
              <w:rPr>
                <w:rFonts w:hint="eastAsia" w:ascii="仿宋_GB2312" w:eastAsia="仿宋_GB2312" w:cs="仿宋_GB2312"/>
                <w:color w:val="auto"/>
                <w:sz w:val="24"/>
                <w:szCs w:val="24"/>
              </w:rPr>
              <w:t>省部级教师教学竞赛</w:t>
            </w:r>
            <w:r>
              <w:rPr>
                <w:rFonts w:hint="eastAsia" w:ascii="仿宋_GB2312" w:eastAsia="仿宋_GB2312" w:cs="仿宋_GB2312"/>
                <w:color w:val="auto"/>
                <w:sz w:val="24"/>
                <w:szCs w:val="24"/>
                <w:lang w:val="en-US" w:eastAsia="zh-CN"/>
              </w:rPr>
              <w:t>二</w:t>
            </w:r>
            <w:r>
              <w:rPr>
                <w:rFonts w:hint="eastAsia" w:ascii="仿宋_GB2312" w:eastAsia="仿宋_GB2312" w:cs="仿宋_GB2312"/>
                <w:color w:val="auto"/>
                <w:sz w:val="24"/>
                <w:szCs w:val="24"/>
              </w:rPr>
              <w:t>等奖</w:t>
            </w:r>
            <w:r>
              <w:rPr>
                <w:rFonts w:ascii="仿宋_GB2312" w:eastAsia="仿宋_GB2312" w:cs="仿宋_GB2312"/>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668" w:type="dxa"/>
            <w:vAlign w:val="center"/>
          </w:tcPr>
          <w:p>
            <w:pPr>
              <w:tabs>
                <w:tab w:val="left" w:pos="537"/>
              </w:tabs>
              <w:spacing w:line="320" w:lineRule="exact"/>
              <w:jc w:val="center"/>
              <w:rPr>
                <w:rFonts w:hint="eastAsia" w:ascii="仿宋_GB2312" w:eastAsia="仿宋_GB2312" w:cs="仿宋_GB2312"/>
                <w:color w:val="auto"/>
                <w:sz w:val="24"/>
                <w:szCs w:val="24"/>
                <w:lang w:eastAsia="zh-CN"/>
              </w:rPr>
            </w:pPr>
            <w:r>
              <w:rPr>
                <w:rFonts w:hint="eastAsia" w:ascii="FangSong" w:hAnsi="FangSong" w:eastAsia="FangSong" w:cs="FangSong"/>
                <w:color w:val="auto"/>
                <w:sz w:val="24"/>
                <w:szCs w:val="24"/>
              </w:rPr>
              <w:t>参加展览（展演）等</w:t>
            </w:r>
          </w:p>
        </w:tc>
        <w:tc>
          <w:tcPr>
            <w:tcW w:w="8691" w:type="dxa"/>
            <w:vAlign w:val="center"/>
          </w:tcPr>
          <w:p>
            <w:pPr>
              <w:adjustRightInd w:val="0"/>
              <w:snapToGrid w:val="0"/>
              <w:spacing w:line="340" w:lineRule="exact"/>
              <w:rPr>
                <w:rFonts w:hint="eastAsia" w:ascii="FangSong" w:hAnsi="FangSong" w:eastAsia="FangSong" w:cs="FangSong"/>
                <w:color w:val="auto"/>
                <w:sz w:val="24"/>
                <w:szCs w:val="24"/>
              </w:rPr>
            </w:pPr>
            <w:r>
              <w:rPr>
                <w:rFonts w:hint="eastAsia" w:ascii="FangSong" w:hAnsi="FangSong" w:eastAsia="FangSong" w:cs="FangSong"/>
                <w:color w:val="auto"/>
                <w:sz w:val="24"/>
                <w:szCs w:val="24"/>
              </w:rPr>
              <w:t>美术设计类：在中宣部、文化部、中国文联、中国美协、中国书协主办的展览中作品</w:t>
            </w:r>
            <w:r>
              <w:rPr>
                <w:rFonts w:hint="eastAsia" w:ascii="FangSong" w:hAnsi="FangSong" w:eastAsia="FangSong" w:cs="FangSong"/>
                <w:color w:val="auto"/>
                <w:sz w:val="24"/>
                <w:szCs w:val="24"/>
                <w:lang w:eastAsia="zh-CN"/>
              </w:rPr>
              <w:t>获奖</w:t>
            </w:r>
            <w:r>
              <w:rPr>
                <w:rFonts w:hint="eastAsia" w:ascii="FangSong" w:hAnsi="FangSong" w:eastAsia="FangSong" w:cs="FangSong"/>
                <w:color w:val="auto"/>
                <w:sz w:val="24"/>
                <w:szCs w:val="24"/>
              </w:rPr>
              <w:t>；</w:t>
            </w:r>
            <w:r>
              <w:rPr>
                <w:rFonts w:hint="eastAsia" w:ascii="FangSong" w:hAnsi="FangSong" w:eastAsia="FangSong" w:cs="FangSong"/>
                <w:color w:val="auto"/>
                <w:sz w:val="24"/>
                <w:szCs w:val="24"/>
                <w:lang w:val="en-US" w:eastAsia="zh-CN"/>
              </w:rPr>
              <w:t>或全国美展入选1次；或全国性单项奖获奖1次；</w:t>
            </w:r>
            <w:r>
              <w:rPr>
                <w:rFonts w:hint="eastAsia" w:ascii="FangSong" w:hAnsi="FangSong" w:eastAsia="FangSong" w:cs="FangSong"/>
                <w:color w:val="auto"/>
                <w:sz w:val="24"/>
                <w:szCs w:val="24"/>
                <w:lang w:eastAsia="zh-CN"/>
              </w:rPr>
              <w:t>或五年一次的省级美展获奖；或江苏美术奖、江苏文华奖、江苏书法将获奖</w:t>
            </w:r>
            <w:r>
              <w:rPr>
                <w:rFonts w:hint="eastAsia" w:ascii="FangSong" w:hAnsi="FangSong" w:eastAsia="FangSong" w:cs="FangSong"/>
                <w:color w:val="auto"/>
                <w:sz w:val="24"/>
                <w:szCs w:val="24"/>
                <w:lang w:val="en-US" w:eastAsia="zh-CN"/>
              </w:rPr>
              <w:t>1次；</w:t>
            </w:r>
            <w:r>
              <w:rPr>
                <w:rFonts w:hint="eastAsia" w:ascii="FangSong" w:hAnsi="FangSong" w:eastAsia="FangSong" w:cs="FangSong"/>
                <w:color w:val="auto"/>
                <w:sz w:val="24"/>
                <w:szCs w:val="24"/>
              </w:rPr>
              <w:t>或作品被江苏省美术馆、江苏省国画院或南京博物院等省级</w:t>
            </w:r>
            <w:r>
              <w:rPr>
                <w:rFonts w:hint="eastAsia" w:cs="FangSong"/>
                <w:color w:val="auto"/>
                <w:sz w:val="24"/>
                <w:szCs w:val="24"/>
                <w:lang w:val="en-US" w:eastAsia="zh-CN"/>
              </w:rPr>
              <w:t>及</w:t>
            </w:r>
            <w:r>
              <w:rPr>
                <w:rFonts w:hint="eastAsia" w:ascii="FangSong" w:hAnsi="FangSong" w:eastAsia="FangSong" w:cs="FangSong"/>
                <w:color w:val="auto"/>
                <w:sz w:val="24"/>
                <w:szCs w:val="24"/>
              </w:rPr>
              <w:t>以上政府专业机构收藏</w:t>
            </w:r>
            <w:r>
              <w:rPr>
                <w:rFonts w:hint="eastAsia" w:ascii="FangSong" w:hAnsi="FangSong" w:eastAsia="FangSong" w:cs="FangSong"/>
                <w:color w:val="auto"/>
                <w:sz w:val="24"/>
                <w:szCs w:val="24"/>
                <w:lang w:val="en-US" w:eastAsia="zh-CN"/>
              </w:rPr>
              <w:t>2件</w:t>
            </w:r>
            <w:r>
              <w:rPr>
                <w:rFonts w:hint="eastAsia" w:ascii="FangSong" w:hAnsi="FangSong" w:eastAsia="FangSong" w:cs="FangSong"/>
                <w:color w:val="auto"/>
                <w:sz w:val="24"/>
                <w:szCs w:val="24"/>
              </w:rPr>
              <w:t>；或由</w:t>
            </w:r>
            <w:r>
              <w:rPr>
                <w:rFonts w:hint="eastAsia" w:ascii="FangSong" w:hAnsi="FangSong" w:eastAsia="FangSong" w:cs="FangSong"/>
                <w:color w:val="auto"/>
                <w:sz w:val="24"/>
                <w:szCs w:val="24"/>
                <w:lang w:eastAsia="zh-CN"/>
              </w:rPr>
              <w:t>国家级专业机构</w:t>
            </w:r>
            <w:r>
              <w:rPr>
                <w:rFonts w:hint="eastAsia" w:ascii="FangSong" w:hAnsi="FangSong" w:eastAsia="FangSong" w:cs="FangSong"/>
                <w:color w:val="auto"/>
                <w:sz w:val="24"/>
                <w:szCs w:val="24"/>
              </w:rPr>
              <w:t>主办单位举办个人专场艺术作品展1次；</w:t>
            </w:r>
          </w:p>
          <w:p>
            <w:pPr>
              <w:spacing w:line="320" w:lineRule="exact"/>
              <w:rPr>
                <w:rFonts w:hint="eastAsia" w:ascii="仿宋_GB2312" w:eastAsia="FangSong" w:cs="仿宋_GB2312"/>
                <w:color w:val="auto"/>
                <w:sz w:val="24"/>
                <w:szCs w:val="24"/>
                <w:lang w:eastAsia="zh-CN"/>
              </w:rPr>
            </w:pPr>
            <w:r>
              <w:rPr>
                <w:rFonts w:hint="eastAsia" w:ascii="FangSong" w:hAnsi="FangSong" w:eastAsia="FangSong" w:cs="FangSong"/>
                <w:color w:val="auto"/>
                <w:sz w:val="24"/>
                <w:szCs w:val="24"/>
              </w:rPr>
              <w:t>音乐、表演类：在中宣部、文化部、中国文联或中国音协主办的比赛和展演中独立节目</w:t>
            </w:r>
            <w:r>
              <w:rPr>
                <w:rFonts w:hint="eastAsia" w:ascii="FangSong" w:hAnsi="FangSong" w:eastAsia="FangSong" w:cs="FangSong"/>
                <w:color w:val="auto"/>
                <w:sz w:val="24"/>
                <w:szCs w:val="24"/>
                <w:lang w:eastAsia="zh-CN"/>
              </w:rPr>
              <w:t>获奖</w:t>
            </w:r>
            <w:r>
              <w:rPr>
                <w:rFonts w:hint="eastAsia" w:ascii="FangSong" w:hAnsi="FangSong" w:eastAsia="FangSong" w:cs="FangSong"/>
                <w:color w:val="auto"/>
                <w:sz w:val="24"/>
                <w:szCs w:val="24"/>
              </w:rPr>
              <w:t>次；或在</w:t>
            </w:r>
            <w:r>
              <w:rPr>
                <w:rFonts w:hint="eastAsia" w:ascii="FangSong" w:hAnsi="FangSong" w:eastAsia="FangSong" w:cs="FangSong"/>
                <w:color w:val="auto"/>
                <w:sz w:val="24"/>
                <w:szCs w:val="24"/>
                <w:lang w:eastAsia="zh-CN"/>
              </w:rPr>
              <w:t>国家级</w:t>
            </w:r>
            <w:r>
              <w:rPr>
                <w:rFonts w:hint="eastAsia" w:ascii="FangSong" w:hAnsi="FangSong" w:eastAsia="FangSong" w:cs="FangSong"/>
                <w:color w:val="auto"/>
                <w:sz w:val="24"/>
                <w:szCs w:val="24"/>
              </w:rPr>
              <w:t>专业场所表演独立节目1次；或在省委宣传部、文化厅、</w:t>
            </w:r>
            <w:r>
              <w:rPr>
                <w:rFonts w:hint="eastAsia" w:cs="FangSong"/>
                <w:color w:val="auto"/>
                <w:sz w:val="24"/>
                <w:szCs w:val="24"/>
                <w:lang w:val="en-US" w:eastAsia="zh-CN"/>
              </w:rPr>
              <w:t>教育厅、</w:t>
            </w:r>
            <w:r>
              <w:rPr>
                <w:rFonts w:hint="eastAsia" w:ascii="FangSong" w:hAnsi="FangSong" w:eastAsia="FangSong" w:cs="FangSong"/>
                <w:color w:val="auto"/>
                <w:sz w:val="24"/>
                <w:szCs w:val="24"/>
              </w:rPr>
              <w:t>省文联或省音协主办的展演中获</w:t>
            </w:r>
            <w:r>
              <w:rPr>
                <w:rFonts w:hint="eastAsia" w:ascii="FangSong" w:hAnsi="FangSong" w:eastAsia="FangSong" w:cs="FangSong"/>
                <w:color w:val="auto"/>
                <w:sz w:val="24"/>
                <w:szCs w:val="24"/>
                <w:lang w:eastAsia="zh-CN"/>
              </w:rPr>
              <w:t>一</w:t>
            </w:r>
            <w:r>
              <w:rPr>
                <w:rFonts w:hint="eastAsia" w:ascii="FangSong" w:hAnsi="FangSong" w:eastAsia="FangSong" w:cs="FangSong"/>
                <w:color w:val="auto"/>
                <w:sz w:val="24"/>
                <w:szCs w:val="24"/>
              </w:rPr>
              <w:t>等奖1项；或在</w:t>
            </w:r>
            <w:r>
              <w:rPr>
                <w:rFonts w:hint="eastAsia" w:ascii="FangSong" w:hAnsi="FangSong" w:eastAsia="FangSong" w:cs="FangSong"/>
                <w:color w:val="auto"/>
                <w:sz w:val="24"/>
                <w:szCs w:val="24"/>
                <w:lang w:eastAsia="zh-CN"/>
              </w:rPr>
              <w:t>国家级</w:t>
            </w:r>
            <w:r>
              <w:rPr>
                <w:rFonts w:hint="eastAsia" w:ascii="FangSong" w:hAnsi="FangSong" w:eastAsia="FangSong" w:cs="FangSong"/>
                <w:color w:val="auto"/>
                <w:sz w:val="24"/>
                <w:szCs w:val="24"/>
              </w:rPr>
              <w:t>主办单位举办个人专场音乐会1次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教师指导学生竞赛获奖</w:t>
            </w:r>
          </w:p>
        </w:tc>
        <w:tc>
          <w:tcPr>
            <w:tcW w:w="8691" w:type="dxa"/>
            <w:vAlign w:val="center"/>
          </w:tcPr>
          <w:p>
            <w:pPr>
              <w:spacing w:line="320" w:lineRule="exact"/>
              <w:rPr>
                <w:rFonts w:ascii="仿宋_GB2312" w:eastAsia="仿宋_GB2312" w:cs="Times New Roman"/>
                <w:color w:val="auto"/>
                <w:sz w:val="24"/>
                <w:szCs w:val="24"/>
              </w:rPr>
            </w:pPr>
            <w:r>
              <w:rPr>
                <w:rFonts w:hint="eastAsia" w:ascii="仿宋_GB2312" w:eastAsia="仿宋_GB2312" w:cs="仿宋_GB2312"/>
                <w:color w:val="auto"/>
                <w:sz w:val="24"/>
                <w:szCs w:val="24"/>
              </w:rPr>
              <w:t>指导本科生或研究生参加学校认定的</w:t>
            </w:r>
            <w:r>
              <w:rPr>
                <w:rFonts w:ascii="仿宋_GB2312" w:eastAsia="仿宋_GB2312" w:cs="仿宋_GB2312"/>
                <w:color w:val="auto"/>
                <w:sz w:val="24"/>
                <w:szCs w:val="24"/>
              </w:rPr>
              <w:t>I</w:t>
            </w:r>
            <w:r>
              <w:rPr>
                <w:rFonts w:hint="eastAsia" w:ascii="仿宋_GB2312" w:eastAsia="仿宋_GB2312" w:cs="仿宋_GB2312"/>
                <w:color w:val="auto"/>
                <w:sz w:val="24"/>
                <w:szCs w:val="24"/>
              </w:rPr>
              <w:t>类</w:t>
            </w:r>
            <w:r>
              <w:rPr>
                <w:rFonts w:hint="eastAsia" w:ascii="仿宋_GB2312" w:eastAsia="仿宋_GB2312" w:cs="仿宋_GB2312"/>
                <w:color w:val="auto"/>
                <w:sz w:val="24"/>
                <w:szCs w:val="24"/>
                <w:lang w:eastAsia="zh-CN"/>
              </w:rPr>
              <w:t>乙</w:t>
            </w:r>
            <w:r>
              <w:rPr>
                <w:rFonts w:hint="eastAsia" w:ascii="仿宋_GB2312" w:eastAsia="仿宋_GB2312" w:cs="仿宋_GB2312"/>
                <w:color w:val="auto"/>
                <w:sz w:val="24"/>
                <w:szCs w:val="24"/>
              </w:rPr>
              <w:t>层次竞赛获奖（第二等级排名前</w:t>
            </w:r>
            <w:r>
              <w:rPr>
                <w:rFonts w:hint="eastAsia" w:ascii="仿宋_GB2312" w:eastAsia="仿宋_GB2312" w:cs="仿宋_GB2312"/>
                <w:color w:val="auto"/>
                <w:sz w:val="24"/>
                <w:szCs w:val="24"/>
                <w:lang w:val="en-US" w:eastAsia="zh-CN"/>
              </w:rPr>
              <w:t>三</w:t>
            </w:r>
            <w:r>
              <w:rPr>
                <w:rFonts w:hint="eastAsia" w:ascii="仿宋_GB2312" w:eastAsia="仿宋_GB2312" w:cs="仿宋_GB2312"/>
                <w:color w:val="auto"/>
                <w:sz w:val="24"/>
                <w:szCs w:val="24"/>
              </w:rPr>
              <w:t>、第三等级排名</w:t>
            </w:r>
            <w:r>
              <w:rPr>
                <w:rFonts w:hint="eastAsia" w:ascii="仿宋_GB2312" w:eastAsia="仿宋_GB2312" w:cs="仿宋_GB2312"/>
                <w:color w:val="auto"/>
                <w:sz w:val="24"/>
                <w:szCs w:val="24"/>
                <w:lang w:val="en-US" w:eastAsia="zh-CN"/>
              </w:rPr>
              <w:t>前二</w:t>
            </w:r>
            <w:r>
              <w:rPr>
                <w:rFonts w:hint="eastAsia" w:ascii="仿宋_GB2312" w:eastAsia="仿宋_GB2312" w:cs="仿宋_GB2312"/>
                <w:color w:val="auto"/>
                <w:sz w:val="24"/>
                <w:szCs w:val="24"/>
              </w:rPr>
              <w:t>）；或</w:t>
            </w:r>
            <w:r>
              <w:rPr>
                <w:rFonts w:ascii="仿宋_GB2312" w:eastAsia="仿宋_GB2312" w:cs="仿宋_GB2312"/>
                <w:color w:val="auto"/>
                <w:sz w:val="24"/>
                <w:szCs w:val="24"/>
              </w:rPr>
              <w:t>I</w:t>
            </w:r>
            <w:r>
              <w:rPr>
                <w:rFonts w:hint="eastAsia" w:ascii="仿宋_GB2312" w:eastAsia="仿宋_GB2312" w:cs="仿宋_GB2312"/>
                <w:color w:val="auto"/>
                <w:sz w:val="24"/>
                <w:szCs w:val="24"/>
              </w:rPr>
              <w:t>类</w:t>
            </w:r>
            <w:r>
              <w:rPr>
                <w:rFonts w:hint="eastAsia" w:ascii="仿宋_GB2312" w:eastAsia="仿宋_GB2312" w:cs="仿宋_GB2312"/>
                <w:color w:val="auto"/>
                <w:sz w:val="24"/>
                <w:szCs w:val="24"/>
                <w:lang w:eastAsia="zh-CN"/>
              </w:rPr>
              <w:t>丙</w:t>
            </w:r>
            <w:r>
              <w:rPr>
                <w:rFonts w:hint="eastAsia" w:ascii="仿宋_GB2312" w:eastAsia="仿宋_GB2312" w:cs="仿宋_GB2312"/>
                <w:color w:val="auto"/>
                <w:sz w:val="24"/>
                <w:szCs w:val="24"/>
              </w:rPr>
              <w:t>层次竞赛获奖（第一等级排名第</w:t>
            </w:r>
            <w:r>
              <w:rPr>
                <w:rFonts w:hint="eastAsia" w:ascii="仿宋_GB2312" w:eastAsia="仿宋_GB2312" w:cs="仿宋_GB2312"/>
                <w:color w:val="auto"/>
                <w:sz w:val="24"/>
                <w:szCs w:val="24"/>
                <w:lang w:val="en-US" w:eastAsia="zh-CN"/>
              </w:rPr>
              <w:t>前三</w:t>
            </w:r>
            <w:r>
              <w:rPr>
                <w:rFonts w:hint="eastAsia" w:asci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优秀研究生学位论文</w:t>
            </w:r>
          </w:p>
        </w:tc>
        <w:tc>
          <w:tcPr>
            <w:tcW w:w="8691" w:type="dxa"/>
            <w:vAlign w:val="center"/>
          </w:tcPr>
          <w:p>
            <w:pPr>
              <w:spacing w:line="320" w:lineRule="exact"/>
              <w:rPr>
                <w:rFonts w:hint="default" w:ascii="仿宋_GB2312" w:eastAsia="仿宋_GB2312" w:cs="Times New Roman"/>
                <w:b/>
                <w:bCs/>
                <w:color w:val="auto"/>
                <w:sz w:val="24"/>
                <w:szCs w:val="24"/>
                <w:shd w:val="pct10" w:color="auto" w:fill="FFFFFF"/>
                <w:lang w:val="en-US" w:eastAsia="zh-CN"/>
              </w:rPr>
            </w:pPr>
            <w:r>
              <w:rPr>
                <w:rFonts w:hint="eastAsia" w:ascii="仿宋_GB2312" w:eastAsia="仿宋_GB2312" w:cs="仿宋_GB2312"/>
                <w:color w:val="auto"/>
                <w:sz w:val="24"/>
                <w:szCs w:val="24"/>
              </w:rPr>
              <w:t>指导研究生学位论文获江苏省优秀硕士学位论文（排名</w:t>
            </w:r>
            <w:r>
              <w:rPr>
                <w:rFonts w:hint="eastAsia" w:ascii="仿宋_GB2312" w:eastAsia="仿宋_GB2312" w:cs="仿宋_GB2312"/>
                <w:color w:val="auto"/>
                <w:sz w:val="24"/>
                <w:szCs w:val="24"/>
                <w:lang w:val="en-US" w:eastAsia="zh-CN"/>
              </w:rPr>
              <w:t>前三</w:t>
            </w:r>
            <w:r>
              <w:rPr>
                <w:rFonts w:hint="eastAsia" w:ascii="仿宋_GB2312" w:eastAsia="仿宋_GB2312" w:cs="仿宋_GB2312"/>
                <w:color w:val="auto"/>
                <w:sz w:val="24"/>
                <w:szCs w:val="24"/>
              </w:rPr>
              <w:t>）</w:t>
            </w:r>
          </w:p>
        </w:tc>
      </w:tr>
    </w:tbl>
    <w:p>
      <w:pPr>
        <w:spacing w:line="480" w:lineRule="exact"/>
        <w:ind w:firstLine="480" w:firstLineChars="200"/>
        <w:rPr>
          <w:rFonts w:hint="eastAsia" w:ascii="仿宋_GB2312" w:eastAsia="仿宋_GB2312" w:cs="仿宋_GB2312"/>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200" w:right="0" w:rightChars="0"/>
        <w:jc w:val="left"/>
        <w:textAlignment w:val="auto"/>
        <w:rPr>
          <w:rFonts w:hint="eastAsia" w:ascii="仿宋_GB2312" w:eastAsia="仿宋_GB2312" w:cs="仿宋_GB2312"/>
          <w:b w:val="0"/>
          <w:bCs w:val="0"/>
          <w:color w:val="auto"/>
          <w:sz w:val="24"/>
          <w:szCs w:val="24"/>
          <w:lang w:eastAsia="zh-CN"/>
        </w:rPr>
      </w:pPr>
      <w:r>
        <w:rPr>
          <w:rFonts w:hint="eastAsia" w:ascii="仿宋_GB2312" w:eastAsia="仿宋_GB2312" w:cs="仿宋_GB2312"/>
          <w:b/>
          <w:bCs/>
          <w:color w:val="auto"/>
          <w:sz w:val="24"/>
          <w:szCs w:val="24"/>
          <w:lang w:val="en-US" w:eastAsia="zh-CN"/>
        </w:rPr>
        <w:t>6档：</w:t>
      </w:r>
      <w:r>
        <w:rPr>
          <w:rFonts w:hint="eastAsia" w:ascii="仿宋_GB2312" w:eastAsia="仿宋_GB2312" w:cs="仿宋_GB2312"/>
          <w:b w:val="0"/>
          <w:bCs w:val="0"/>
          <w:color w:val="auto"/>
          <w:sz w:val="24"/>
          <w:szCs w:val="24"/>
          <w:lang w:val="en-US" w:eastAsia="zh-CN"/>
        </w:rPr>
        <w:t>（1）</w:t>
      </w:r>
      <w:r>
        <w:rPr>
          <w:rFonts w:hint="eastAsia" w:ascii="仿宋_GB2312" w:eastAsia="仿宋_GB2312" w:cs="仿宋_GB2312"/>
          <w:b w:val="0"/>
          <w:bCs w:val="0"/>
          <w:color w:val="auto"/>
          <w:sz w:val="24"/>
          <w:szCs w:val="24"/>
          <w:lang w:eastAsia="zh-CN"/>
        </w:rPr>
        <w:t>认定评审条件</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jc w:val="left"/>
        <w:textAlignment w:val="auto"/>
        <w:rPr>
          <w:rFonts w:hint="eastAsia" w:ascii="仿宋_GB2312" w:eastAsia="仿宋_GB2312" w:cs="仿宋_GB2312"/>
          <w:color w:val="auto"/>
          <w:sz w:val="24"/>
          <w:szCs w:val="24"/>
          <w:lang w:val="en-US" w:eastAsia="zh-CN"/>
        </w:rPr>
      </w:pPr>
      <w:r>
        <w:rPr>
          <w:rFonts w:hint="eastAsia" w:ascii="仿宋_GB2312" w:eastAsia="仿宋_GB2312" w:cs="仿宋_GB2312"/>
          <w:color w:val="auto"/>
          <w:sz w:val="24"/>
          <w:szCs w:val="24"/>
          <w:lang w:eastAsia="zh-CN"/>
        </w:rPr>
        <w:t>符合下列条件之一者，可直接认定为教学科研岗位</w:t>
      </w:r>
      <w:r>
        <w:rPr>
          <w:rFonts w:hint="eastAsia" w:ascii="仿宋_GB2312" w:eastAsia="仿宋_GB2312" w:cs="仿宋_GB2312"/>
          <w:color w:val="auto"/>
          <w:sz w:val="24"/>
          <w:szCs w:val="24"/>
          <w:lang w:val="en-US" w:eastAsia="zh-CN"/>
        </w:rPr>
        <w:t>6档：</w:t>
      </w:r>
    </w:p>
    <w:p>
      <w:pPr>
        <w:keepNext w:val="0"/>
        <w:keepLines w:val="0"/>
        <w:pageBreakBefore w:val="0"/>
        <w:widowControl w:val="0"/>
        <w:numPr>
          <w:ilvl w:val="0"/>
          <w:numId w:val="5"/>
        </w:numPr>
        <w:kinsoku/>
        <w:wordWrap/>
        <w:overflowPunct/>
        <w:topLinePunct w:val="0"/>
        <w:autoSpaceDE/>
        <w:autoSpaceDN/>
        <w:bidi w:val="0"/>
        <w:adjustRightInd/>
        <w:snapToGrid/>
        <w:spacing w:line="300" w:lineRule="exact"/>
        <w:ind w:firstLine="480" w:firstLineChars="200"/>
        <w:jc w:val="left"/>
        <w:textAlignment w:val="auto"/>
        <w:rPr>
          <w:rFonts w:hint="eastAsia"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主持国家自然科学基金、国家社科基金、国家艺术基金个人项目，或国家艺术基金集体项目排名前二</w:t>
      </w:r>
    </w:p>
    <w:p>
      <w:pPr>
        <w:keepNext w:val="0"/>
        <w:keepLines w:val="0"/>
        <w:pageBreakBefore w:val="0"/>
        <w:widowControl w:val="0"/>
        <w:numPr>
          <w:ilvl w:val="0"/>
          <w:numId w:val="5"/>
        </w:numPr>
        <w:kinsoku/>
        <w:wordWrap/>
        <w:overflowPunct/>
        <w:topLinePunct w:val="0"/>
        <w:autoSpaceDE/>
        <w:autoSpaceDN/>
        <w:bidi w:val="0"/>
        <w:adjustRightInd/>
        <w:snapToGrid/>
        <w:spacing w:line="300" w:lineRule="exact"/>
        <w:ind w:firstLine="480" w:firstLineChars="200"/>
        <w:jc w:val="left"/>
        <w:textAlignment w:val="auto"/>
        <w:rPr>
          <w:rFonts w:hint="default" w:ascii="仿宋_GB2312" w:eastAsia="仿宋_GB2312" w:cs="仿宋_GB2312"/>
          <w:color w:val="auto"/>
          <w:sz w:val="24"/>
          <w:szCs w:val="24"/>
          <w:lang w:val="en-US" w:eastAsia="zh-CN"/>
        </w:rPr>
      </w:pPr>
      <w:r>
        <w:rPr>
          <w:rFonts w:hint="eastAsia" w:cs="FangSong"/>
          <w:color w:val="auto"/>
          <w:sz w:val="24"/>
          <w:szCs w:val="24"/>
          <w:lang w:val="en-US" w:eastAsia="zh-CN"/>
        </w:rPr>
        <w:t>美术类：</w:t>
      </w:r>
      <w:r>
        <w:rPr>
          <w:rFonts w:hint="eastAsia" w:ascii="FangSong" w:hAnsi="FangSong" w:eastAsia="FangSong" w:cs="FangSong"/>
          <w:color w:val="auto"/>
          <w:sz w:val="24"/>
          <w:szCs w:val="24"/>
        </w:rPr>
        <w:t>在中宣部、文化部、</w:t>
      </w:r>
      <w:r>
        <w:rPr>
          <w:rFonts w:hint="eastAsia" w:cs="FangSong"/>
          <w:color w:val="auto"/>
          <w:sz w:val="24"/>
          <w:szCs w:val="24"/>
          <w:lang w:val="en-US" w:eastAsia="zh-CN"/>
        </w:rPr>
        <w:t>教育部、</w:t>
      </w:r>
      <w:r>
        <w:rPr>
          <w:rFonts w:hint="eastAsia" w:ascii="FangSong" w:hAnsi="FangSong" w:eastAsia="FangSong" w:cs="FangSong"/>
          <w:color w:val="auto"/>
          <w:sz w:val="24"/>
          <w:szCs w:val="24"/>
        </w:rPr>
        <w:t>中国文联、中国美协、中国书协</w:t>
      </w:r>
      <w:r>
        <w:rPr>
          <w:rFonts w:hint="eastAsia" w:cs="FangSong"/>
          <w:color w:val="auto"/>
          <w:sz w:val="24"/>
          <w:szCs w:val="24"/>
          <w:lang w:val="en-US" w:eastAsia="zh-CN"/>
        </w:rPr>
        <w:t>等政府相关部门</w:t>
      </w:r>
      <w:r>
        <w:rPr>
          <w:rFonts w:hint="eastAsia" w:ascii="FangSong" w:hAnsi="FangSong" w:eastAsia="FangSong" w:cs="FangSong"/>
          <w:color w:val="auto"/>
          <w:sz w:val="24"/>
          <w:szCs w:val="24"/>
        </w:rPr>
        <w:t>主办的</w:t>
      </w:r>
      <w:r>
        <w:rPr>
          <w:rFonts w:hint="eastAsia" w:cs="FangSong"/>
          <w:color w:val="auto"/>
          <w:sz w:val="24"/>
          <w:szCs w:val="24"/>
          <w:lang w:val="en-US" w:eastAsia="zh-CN"/>
        </w:rPr>
        <w:t>综合性</w:t>
      </w:r>
      <w:r>
        <w:rPr>
          <w:rFonts w:hint="eastAsia" w:ascii="FangSong" w:hAnsi="FangSong" w:eastAsia="FangSong" w:cs="FangSong"/>
          <w:color w:val="auto"/>
          <w:sz w:val="24"/>
          <w:szCs w:val="24"/>
        </w:rPr>
        <w:t>展览中作品</w:t>
      </w:r>
      <w:r>
        <w:rPr>
          <w:rFonts w:hint="eastAsia" w:ascii="FangSong" w:hAnsi="FangSong" w:eastAsia="FangSong" w:cs="FangSong"/>
          <w:color w:val="auto"/>
          <w:sz w:val="24"/>
          <w:szCs w:val="24"/>
          <w:lang w:eastAsia="zh-CN"/>
        </w:rPr>
        <w:t>获奖</w:t>
      </w:r>
      <w:r>
        <w:rPr>
          <w:rFonts w:hint="eastAsia" w:cs="FangSong"/>
          <w:color w:val="auto"/>
          <w:sz w:val="24"/>
          <w:szCs w:val="24"/>
          <w:lang w:eastAsia="zh-CN"/>
        </w:rPr>
        <w:t>；</w:t>
      </w:r>
      <w:r>
        <w:rPr>
          <w:rFonts w:hint="eastAsia" w:ascii="仿宋_GB2312" w:eastAsia="仿宋_GB2312" w:cs="仿宋_GB2312"/>
          <w:color w:val="auto"/>
          <w:sz w:val="24"/>
          <w:szCs w:val="24"/>
          <w:lang w:val="en-US" w:eastAsia="zh-CN"/>
        </w:rPr>
        <w:t>在五年一次的全国美展上入选或</w:t>
      </w:r>
      <w:r>
        <w:rPr>
          <w:rFonts w:hint="eastAsia" w:ascii="FangSong" w:hAnsi="FangSong" w:eastAsia="FangSong" w:cs="FangSong"/>
          <w:color w:val="auto"/>
          <w:sz w:val="24"/>
          <w:szCs w:val="24"/>
          <w:lang w:eastAsia="zh-CN"/>
        </w:rPr>
        <w:t>五年一次的省级美展获奖；或江苏美术奖、江苏文华奖、江苏书法</w:t>
      </w:r>
      <w:r>
        <w:rPr>
          <w:rFonts w:hint="eastAsia" w:cs="FangSong"/>
          <w:color w:val="auto"/>
          <w:sz w:val="24"/>
          <w:szCs w:val="24"/>
          <w:lang w:val="en-US" w:eastAsia="zh-CN"/>
        </w:rPr>
        <w:t>奖</w:t>
      </w:r>
      <w:r>
        <w:rPr>
          <w:rFonts w:hint="eastAsia" w:ascii="FangSong" w:hAnsi="FangSong" w:eastAsia="FangSong" w:cs="FangSong"/>
          <w:color w:val="auto"/>
          <w:sz w:val="24"/>
          <w:szCs w:val="24"/>
          <w:lang w:eastAsia="zh-CN"/>
        </w:rPr>
        <w:t>获奖</w:t>
      </w:r>
      <w:r>
        <w:rPr>
          <w:rFonts w:hint="eastAsia" w:cs="FangSong"/>
          <w:color w:val="auto"/>
          <w:sz w:val="24"/>
          <w:szCs w:val="24"/>
          <w:lang w:val="en-US" w:eastAsia="zh-CN"/>
        </w:rPr>
        <w:t>提名</w:t>
      </w:r>
      <w:r>
        <w:rPr>
          <w:rFonts w:hint="eastAsia" w:ascii="FangSong" w:hAnsi="FangSong" w:eastAsia="FangSong" w:cs="FangSong"/>
          <w:color w:val="auto"/>
          <w:sz w:val="24"/>
          <w:szCs w:val="24"/>
          <w:lang w:val="en-US" w:eastAsia="zh-CN"/>
        </w:rPr>
        <w:t>1次</w:t>
      </w:r>
      <w:r>
        <w:rPr>
          <w:rFonts w:hint="eastAsia" w:cs="FangSong"/>
          <w:color w:val="auto"/>
          <w:sz w:val="24"/>
          <w:szCs w:val="24"/>
          <w:lang w:val="en-US" w:eastAsia="zh-CN"/>
        </w:rPr>
        <w:t>，</w:t>
      </w:r>
      <w:r>
        <w:rPr>
          <w:rFonts w:hint="eastAsia" w:ascii="FangSong" w:hAnsi="FangSong" w:eastAsia="FangSong" w:cs="FangSong"/>
          <w:color w:val="auto"/>
          <w:sz w:val="24"/>
          <w:szCs w:val="24"/>
        </w:rPr>
        <w:t>或在</w:t>
      </w:r>
      <w:r>
        <w:rPr>
          <w:rFonts w:hint="eastAsia" w:cs="FangSong"/>
          <w:color w:val="auto"/>
          <w:sz w:val="24"/>
          <w:szCs w:val="24"/>
          <w:lang w:val="en-US" w:eastAsia="zh-CN"/>
        </w:rPr>
        <w:t>江苏省美术馆等省级学术机构</w:t>
      </w:r>
      <w:r>
        <w:rPr>
          <w:rFonts w:hint="eastAsia" w:ascii="FangSong" w:hAnsi="FangSong" w:eastAsia="FangSong" w:cs="FangSong"/>
          <w:color w:val="auto"/>
          <w:sz w:val="24"/>
          <w:szCs w:val="24"/>
        </w:rPr>
        <w:t>举办个人专场艺术作品展1次</w:t>
      </w:r>
      <w:r>
        <w:rPr>
          <w:rFonts w:hint="eastAsia" w:cs="FangSong"/>
          <w:color w:val="auto"/>
          <w:sz w:val="24"/>
          <w:szCs w:val="24"/>
          <w:lang w:eastAsia="zh-CN"/>
        </w:rPr>
        <w:t>。</w:t>
      </w:r>
      <w:r>
        <w:rPr>
          <w:rFonts w:hint="eastAsia" w:cs="FangSong"/>
          <w:color w:val="auto"/>
          <w:sz w:val="24"/>
          <w:szCs w:val="24"/>
          <w:lang w:val="en-US" w:eastAsia="zh-CN"/>
        </w:rPr>
        <w:t>音乐与舞蹈类：</w:t>
      </w:r>
      <w:r>
        <w:rPr>
          <w:rFonts w:hint="eastAsia" w:ascii="FangSong" w:hAnsi="FangSong" w:eastAsia="FangSong" w:cs="FangSong"/>
          <w:color w:val="auto"/>
          <w:sz w:val="24"/>
          <w:szCs w:val="24"/>
        </w:rPr>
        <w:t>在中宣部、文化部、中国文联或中国音协主办的比赛和展演中独立节目</w:t>
      </w:r>
      <w:r>
        <w:rPr>
          <w:rFonts w:hint="eastAsia" w:ascii="FangSong" w:hAnsi="FangSong" w:eastAsia="FangSong" w:cs="FangSong"/>
          <w:color w:val="auto"/>
          <w:sz w:val="24"/>
          <w:szCs w:val="24"/>
          <w:lang w:eastAsia="zh-CN"/>
        </w:rPr>
        <w:t>获奖</w:t>
      </w:r>
      <w:r>
        <w:rPr>
          <w:rFonts w:hint="eastAsia" w:ascii="FangSong" w:hAnsi="FangSong" w:eastAsia="FangSong" w:cs="FangSong"/>
          <w:color w:val="auto"/>
          <w:sz w:val="24"/>
          <w:szCs w:val="24"/>
        </w:rPr>
        <w:t>；</w:t>
      </w:r>
      <w:r>
        <w:rPr>
          <w:rFonts w:hint="eastAsia" w:cs="FangSong"/>
          <w:color w:val="auto"/>
          <w:sz w:val="24"/>
          <w:szCs w:val="24"/>
          <w:lang w:val="en-US" w:eastAsia="zh-CN"/>
        </w:rPr>
        <w:t>获紫金奖一等奖或金钟奖；</w:t>
      </w:r>
      <w:r>
        <w:rPr>
          <w:rFonts w:hint="eastAsia" w:ascii="FangSong" w:hAnsi="FangSong" w:eastAsia="FangSong" w:cs="FangSong"/>
          <w:color w:val="auto"/>
          <w:sz w:val="24"/>
          <w:szCs w:val="24"/>
        </w:rPr>
        <w:t>在</w:t>
      </w:r>
      <w:r>
        <w:rPr>
          <w:rFonts w:hint="eastAsia" w:cs="FangSong"/>
          <w:color w:val="auto"/>
          <w:sz w:val="24"/>
          <w:szCs w:val="24"/>
          <w:lang w:val="en-US" w:eastAsia="zh-CN"/>
        </w:rPr>
        <w:t>江苏大剧院或南艺音乐厅举办个人专场音乐会1次。</w:t>
      </w:r>
    </w:p>
    <w:p>
      <w:pPr>
        <w:keepNext w:val="0"/>
        <w:keepLines w:val="0"/>
        <w:pageBreakBefore w:val="0"/>
        <w:widowControl w:val="0"/>
        <w:numPr>
          <w:ilvl w:val="0"/>
          <w:numId w:val="5"/>
        </w:numPr>
        <w:kinsoku/>
        <w:wordWrap/>
        <w:overflowPunct/>
        <w:topLinePunct w:val="0"/>
        <w:autoSpaceDE/>
        <w:autoSpaceDN/>
        <w:bidi w:val="0"/>
        <w:adjustRightInd/>
        <w:snapToGrid/>
        <w:spacing w:line="300" w:lineRule="exact"/>
        <w:ind w:firstLine="480" w:firstLineChars="200"/>
        <w:jc w:val="left"/>
        <w:textAlignment w:val="auto"/>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rPr>
        <w:t>指导本科生或研究生参加学校认定的</w:t>
      </w:r>
      <w:r>
        <w:rPr>
          <w:rFonts w:ascii="仿宋_GB2312" w:eastAsia="仿宋_GB2312" w:cs="仿宋_GB2312"/>
          <w:color w:val="auto"/>
          <w:sz w:val="24"/>
          <w:szCs w:val="24"/>
        </w:rPr>
        <w:t>I</w:t>
      </w:r>
      <w:r>
        <w:rPr>
          <w:rFonts w:hint="eastAsia" w:ascii="仿宋_GB2312" w:eastAsia="仿宋_GB2312" w:cs="仿宋_GB2312"/>
          <w:color w:val="auto"/>
          <w:sz w:val="24"/>
          <w:szCs w:val="24"/>
        </w:rPr>
        <w:t>类竞赛获奖（第一等级排名前二、第二等级排名第一）</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jc w:val="left"/>
        <w:textAlignment w:val="auto"/>
        <w:rPr>
          <w:rFonts w:hint="default" w:ascii="仿宋_GB2312" w:eastAsia="仿宋_GB2312" w:cs="仿宋_GB2312"/>
          <w:color w:val="auto"/>
          <w:sz w:val="24"/>
          <w:szCs w:val="24"/>
          <w:lang w:val="en-US" w:eastAsia="zh-CN"/>
        </w:rPr>
      </w:pPr>
    </w:p>
    <w:p>
      <w:pPr>
        <w:spacing w:line="480" w:lineRule="exact"/>
        <w:ind w:firstLine="960" w:firstLineChars="400"/>
        <w:rPr>
          <w:rFonts w:ascii="仿宋_GB2312" w:eastAsia="仿宋_GB2312" w:cs="Times New Roman"/>
          <w:color w:val="auto"/>
          <w:sz w:val="24"/>
          <w:szCs w:val="24"/>
        </w:rPr>
      </w:pPr>
      <w:r>
        <w:rPr>
          <w:rFonts w:hint="eastAsia" w:ascii="仿宋_GB2312" w:eastAsia="仿宋_GB2312" w:cs="仿宋_GB2312"/>
          <w:color w:val="auto"/>
          <w:sz w:val="24"/>
          <w:szCs w:val="24"/>
          <w:lang w:val="en-US" w:eastAsia="zh-CN"/>
        </w:rPr>
        <w:t>（2）</w:t>
      </w:r>
      <w:r>
        <w:rPr>
          <w:rFonts w:hint="eastAsia" w:ascii="仿宋_GB2312" w:eastAsia="仿宋_GB2312" w:cs="仿宋_GB2312"/>
          <w:color w:val="auto"/>
          <w:sz w:val="24"/>
          <w:szCs w:val="24"/>
        </w:rPr>
        <w:t>申报评审条件</w:t>
      </w:r>
    </w:p>
    <w:p>
      <w:pPr>
        <w:spacing w:line="480" w:lineRule="exact"/>
        <w:ind w:firstLine="480" w:firstLineChars="200"/>
        <w:rPr>
          <w:rFonts w:hint="eastAsia" w:ascii="仿宋_GB2312" w:eastAsia="仿宋_GB2312" w:cs="仿宋_GB2312"/>
          <w:b/>
          <w:bCs/>
          <w:color w:val="auto"/>
          <w:sz w:val="24"/>
          <w:szCs w:val="24"/>
        </w:rPr>
      </w:pPr>
      <w:r>
        <w:rPr>
          <w:rFonts w:hint="eastAsia" w:ascii="仿宋_GB2312" w:eastAsia="仿宋_GB2312" w:cs="仿宋_GB2312"/>
          <w:color w:val="auto"/>
          <w:sz w:val="24"/>
          <w:szCs w:val="24"/>
          <w:lang w:val="en-US" w:eastAsia="zh-CN"/>
        </w:rPr>
        <w:t>具有副教授职称且</w:t>
      </w:r>
      <w:r>
        <w:rPr>
          <w:rFonts w:hint="eastAsia" w:ascii="仿宋_GB2312" w:eastAsia="仿宋_GB2312" w:cs="仿宋_GB2312"/>
          <w:color w:val="auto"/>
          <w:sz w:val="24"/>
          <w:szCs w:val="24"/>
        </w:rPr>
        <w:t>具备下列条件中</w:t>
      </w:r>
      <w:r>
        <w:rPr>
          <w:rFonts w:hint="eastAsia" w:ascii="仿宋_GB2312" w:eastAsia="仿宋_GB2312" w:cs="仿宋_GB2312"/>
          <w:color w:val="auto"/>
          <w:sz w:val="24"/>
          <w:szCs w:val="24"/>
          <w:lang w:val="en-US" w:eastAsia="zh-CN"/>
        </w:rPr>
        <w:t xml:space="preserve">的2项： </w:t>
      </w:r>
    </w:p>
    <w:tbl>
      <w:tblPr>
        <w:tblStyle w:val="6"/>
        <w:tblW w:w="1031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8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668" w:type="dxa"/>
          </w:tcPr>
          <w:p>
            <w:pPr>
              <w:spacing w:line="320" w:lineRule="exact"/>
              <w:jc w:val="center"/>
              <w:rPr>
                <w:rFonts w:ascii="仿宋_GB2312" w:eastAsia="仿宋_GB2312" w:cs="Times New Roman"/>
                <w:b/>
                <w:bCs/>
                <w:color w:val="auto"/>
                <w:sz w:val="24"/>
                <w:szCs w:val="24"/>
              </w:rPr>
            </w:pPr>
            <w:r>
              <w:rPr>
                <w:rFonts w:hint="eastAsia" w:ascii="仿宋_GB2312" w:eastAsia="仿宋_GB2312" w:cs="仿宋_GB2312"/>
                <w:b/>
                <w:bCs/>
                <w:color w:val="auto"/>
                <w:sz w:val="24"/>
                <w:szCs w:val="24"/>
              </w:rPr>
              <w:t>教学业绩</w:t>
            </w:r>
          </w:p>
        </w:tc>
        <w:tc>
          <w:tcPr>
            <w:tcW w:w="8651" w:type="dxa"/>
          </w:tcPr>
          <w:p>
            <w:pPr>
              <w:spacing w:line="320" w:lineRule="exact"/>
              <w:jc w:val="center"/>
              <w:rPr>
                <w:rFonts w:ascii="仿宋_GB2312" w:eastAsia="仿宋_GB2312" w:cs="Times New Roman"/>
                <w:b/>
                <w:bCs/>
                <w:color w:val="auto"/>
                <w:sz w:val="24"/>
                <w:szCs w:val="24"/>
              </w:rPr>
            </w:pPr>
            <w:r>
              <w:rPr>
                <w:rFonts w:hint="eastAsia" w:ascii="仿宋_GB2312" w:eastAsia="仿宋_GB2312" w:cs="仿宋_GB2312"/>
                <w:b/>
                <w:bCs/>
                <w:color w:val="auto"/>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668" w:type="dxa"/>
            <w:vMerge w:val="restart"/>
            <w:vAlign w:val="center"/>
          </w:tcPr>
          <w:p>
            <w:pPr>
              <w:spacing w:line="320" w:lineRule="exact"/>
              <w:jc w:val="center"/>
              <w:rPr>
                <w:rFonts w:ascii="仿宋_GB2312" w:eastAsia="仿宋_GB2312" w:cs="Times New Roman"/>
                <w:b/>
                <w:bCs/>
                <w:color w:val="auto"/>
                <w:sz w:val="24"/>
                <w:szCs w:val="24"/>
              </w:rPr>
            </w:pPr>
            <w:r>
              <w:rPr>
                <w:rFonts w:hint="eastAsia" w:ascii="仿宋_GB2312" w:eastAsia="仿宋_GB2312" w:cs="仿宋_GB2312"/>
                <w:color w:val="auto"/>
                <w:sz w:val="24"/>
                <w:szCs w:val="24"/>
              </w:rPr>
              <w:t>教学</w:t>
            </w:r>
            <w:r>
              <w:rPr>
                <w:rFonts w:hint="eastAsia" w:ascii="仿宋_GB2312" w:eastAsia="仿宋_GB2312" w:cs="仿宋_GB2312"/>
                <w:color w:val="auto"/>
                <w:sz w:val="24"/>
                <w:szCs w:val="24"/>
                <w:lang w:val="en-US" w:eastAsia="zh-CN"/>
              </w:rPr>
              <w:t>及科研</w:t>
            </w:r>
            <w:r>
              <w:rPr>
                <w:rFonts w:hint="eastAsia" w:ascii="仿宋_GB2312" w:eastAsia="仿宋_GB2312" w:cs="仿宋_GB2312"/>
                <w:color w:val="auto"/>
                <w:sz w:val="24"/>
                <w:szCs w:val="24"/>
              </w:rPr>
              <w:t>项目</w:t>
            </w:r>
          </w:p>
        </w:tc>
        <w:tc>
          <w:tcPr>
            <w:tcW w:w="865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ascii="仿宋_GB2312" w:eastAsia="仿宋_GB2312" w:cs="仿宋_GB2312"/>
                <w:b/>
                <w:bCs/>
                <w:color w:val="auto"/>
                <w:sz w:val="24"/>
                <w:szCs w:val="24"/>
              </w:rPr>
            </w:pPr>
            <w:r>
              <w:rPr>
                <w:rFonts w:hint="eastAsia" w:ascii="仿宋_GB2312" w:eastAsia="仿宋_GB2312" w:cs="仿宋_GB2312"/>
                <w:color w:val="auto"/>
                <w:sz w:val="24"/>
                <w:szCs w:val="24"/>
                <w:lang w:val="en-US" w:eastAsia="zh-CN"/>
              </w:rPr>
              <w:t>主持以南通大学作为申报主体的国家级集体项目（排名前三）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668" w:type="dxa"/>
            <w:vMerge w:val="continue"/>
            <w:vAlign w:val="center"/>
          </w:tcPr>
          <w:p>
            <w:pPr>
              <w:spacing w:line="320" w:lineRule="exact"/>
              <w:jc w:val="center"/>
              <w:rPr>
                <w:rFonts w:hint="eastAsia" w:ascii="仿宋_GB2312" w:eastAsia="仿宋_GB2312" w:cs="仿宋_GB2312"/>
                <w:color w:val="auto"/>
                <w:sz w:val="24"/>
                <w:szCs w:val="24"/>
              </w:rPr>
            </w:pPr>
          </w:p>
        </w:tc>
        <w:tc>
          <w:tcPr>
            <w:tcW w:w="8651" w:type="dxa"/>
            <w:vAlign w:val="top"/>
          </w:tcPr>
          <w:p>
            <w:pPr>
              <w:spacing w:line="320" w:lineRule="exact"/>
              <w:ind w:left="0" w:leftChars="0" w:right="0" w:rightChars="0"/>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主持</w:t>
            </w:r>
            <w:r>
              <w:rPr>
                <w:rFonts w:hint="eastAsia" w:ascii="仿宋_GB2312" w:eastAsia="仿宋_GB2312" w:cs="仿宋_GB2312"/>
                <w:color w:val="auto"/>
                <w:sz w:val="24"/>
                <w:szCs w:val="24"/>
              </w:rPr>
              <w:t>省部级教学研究课题</w:t>
            </w:r>
            <w:r>
              <w:rPr>
                <w:rFonts w:hint="eastAsia" w:ascii="仿宋_GB2312" w:eastAsia="仿宋_GB2312" w:cs="仿宋_GB2312"/>
                <w:color w:val="auto"/>
                <w:sz w:val="24"/>
                <w:szCs w:val="24"/>
                <w:lang w:eastAsia="zh-CN"/>
              </w:rPr>
              <w:t>；或</w:t>
            </w:r>
            <w:r>
              <w:rPr>
                <w:rFonts w:hint="eastAsia" w:ascii="仿宋_GB2312" w:eastAsia="仿宋_GB2312" w:cs="仿宋_GB2312"/>
                <w:color w:val="auto"/>
                <w:sz w:val="24"/>
                <w:szCs w:val="24"/>
                <w:lang w:val="en-US" w:eastAsia="zh-CN"/>
              </w:rPr>
              <w:t>市厅级教学研究课题重点项目（排名第一）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668" w:type="dxa"/>
            <w:vMerge w:val="continue"/>
            <w:vAlign w:val="center"/>
          </w:tcPr>
          <w:p>
            <w:pPr>
              <w:spacing w:line="320" w:lineRule="exact"/>
              <w:jc w:val="center"/>
              <w:rPr>
                <w:rFonts w:ascii="仿宋_GB2312" w:eastAsia="仿宋_GB2312" w:cs="Times New Roman"/>
                <w:b/>
                <w:bCs/>
                <w:color w:val="auto"/>
                <w:sz w:val="24"/>
                <w:szCs w:val="24"/>
              </w:rPr>
            </w:pPr>
          </w:p>
        </w:tc>
        <w:tc>
          <w:tcPr>
            <w:tcW w:w="8651" w:type="dxa"/>
            <w:vAlign w:val="top"/>
          </w:tcPr>
          <w:p>
            <w:pPr>
              <w:spacing w:line="320" w:lineRule="exact"/>
              <w:ind w:left="0" w:leftChars="0" w:right="0" w:rightChars="0"/>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lang w:val="en-US" w:eastAsia="zh-CN"/>
              </w:rPr>
              <w:t>主持省级</w:t>
            </w:r>
            <w:r>
              <w:rPr>
                <w:rFonts w:hint="eastAsia" w:ascii="仿宋_GB2312" w:eastAsia="仿宋_GB2312" w:cs="仿宋_GB2312"/>
                <w:color w:val="auto"/>
                <w:sz w:val="24"/>
                <w:szCs w:val="24"/>
              </w:rPr>
              <w:t>虚拟仿真实验教学项目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651" w:type="dxa"/>
            <w:vAlign w:val="top"/>
          </w:tcPr>
          <w:p>
            <w:pPr>
              <w:spacing w:line="320" w:lineRule="exact"/>
              <w:ind w:left="0" w:leftChars="0" w:right="0" w:rightChars="0"/>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lang w:val="en-US" w:eastAsia="zh-CN"/>
              </w:rPr>
              <w:t>省部级及以上</w:t>
            </w:r>
            <w:r>
              <w:rPr>
                <w:rFonts w:hint="eastAsia" w:ascii="仿宋_GB2312" w:eastAsia="仿宋_GB2312" w:cs="仿宋_GB2312"/>
                <w:color w:val="auto"/>
                <w:sz w:val="24"/>
                <w:szCs w:val="24"/>
              </w:rPr>
              <w:t>金课（线上线下）、精品视频课、资源共享在线开放课程（排名前五）或省级金课（线上线下）、精品视频课、资源共享在线开放课程（排名</w:t>
            </w:r>
            <w:r>
              <w:rPr>
                <w:rFonts w:hint="eastAsia" w:ascii="仿宋_GB2312" w:eastAsia="仿宋_GB2312" w:cs="仿宋_GB2312"/>
                <w:color w:val="auto"/>
                <w:sz w:val="24"/>
                <w:szCs w:val="24"/>
                <w:lang w:val="en-US" w:eastAsia="zh-CN"/>
              </w:rPr>
              <w:t>前二</w:t>
            </w:r>
            <w:r>
              <w:rPr>
                <w:rFonts w:hint="eastAsia" w:asci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651" w:type="dxa"/>
            <w:vAlign w:val="top"/>
          </w:tcPr>
          <w:p>
            <w:pPr>
              <w:spacing w:line="320" w:lineRule="exact"/>
              <w:ind w:left="0" w:leftChars="0" w:right="0" w:rightChars="0"/>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lang w:val="en-US" w:eastAsia="zh-CN"/>
              </w:rPr>
              <w:t>主持省部级及以上</w:t>
            </w:r>
            <w:r>
              <w:rPr>
                <w:rFonts w:hint="eastAsia" w:ascii="仿宋_GB2312" w:eastAsia="仿宋_GB2312" w:cs="仿宋_GB2312"/>
                <w:color w:val="auto"/>
                <w:sz w:val="24"/>
                <w:szCs w:val="24"/>
              </w:rPr>
              <w:t>产学合作协同育人项目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651" w:type="dxa"/>
            <w:vAlign w:val="top"/>
          </w:tcPr>
          <w:p>
            <w:pPr>
              <w:spacing w:line="320" w:lineRule="exact"/>
              <w:ind w:left="0" w:leftChars="0" w:right="0" w:rightChars="0"/>
              <w:rPr>
                <w:rFonts w:hint="default" w:ascii="仿宋_GB2312" w:eastAsia="仿宋_GB2312" w:cs="Times New Roman"/>
                <w:b/>
                <w:bCs/>
                <w:color w:val="auto"/>
                <w:sz w:val="24"/>
                <w:szCs w:val="24"/>
                <w:lang w:val="en-US" w:eastAsia="zh-CN"/>
              </w:rPr>
            </w:pPr>
            <w:r>
              <w:rPr>
                <w:rFonts w:hint="eastAsia" w:ascii="仿宋_GB2312" w:eastAsia="仿宋_GB2312" w:cs="仿宋_GB2312"/>
                <w:color w:val="auto"/>
                <w:sz w:val="24"/>
                <w:szCs w:val="24"/>
                <w:lang w:val="en-US" w:eastAsia="zh-CN"/>
              </w:rPr>
              <w:t>省部级</w:t>
            </w:r>
            <w:r>
              <w:rPr>
                <w:rFonts w:hint="eastAsia" w:ascii="仿宋_GB2312" w:eastAsia="仿宋_GB2312" w:cs="仿宋_GB2312"/>
                <w:color w:val="auto"/>
                <w:sz w:val="24"/>
                <w:szCs w:val="24"/>
              </w:rPr>
              <w:t>教学案例库（排名</w:t>
            </w:r>
            <w:r>
              <w:rPr>
                <w:rFonts w:hint="eastAsia" w:ascii="仿宋_GB2312" w:eastAsia="仿宋_GB2312" w:cs="仿宋_GB2312"/>
                <w:color w:val="auto"/>
                <w:sz w:val="24"/>
                <w:szCs w:val="24"/>
                <w:lang w:val="en-US" w:eastAsia="zh-CN"/>
              </w:rPr>
              <w:t>前二</w:t>
            </w:r>
            <w:r>
              <w:rPr>
                <w:rFonts w:hint="eastAsia" w:asci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651" w:type="dxa"/>
            <w:vAlign w:val="top"/>
          </w:tcPr>
          <w:p>
            <w:pPr>
              <w:spacing w:line="320" w:lineRule="exact"/>
              <w:ind w:left="0" w:leftChars="0" w:right="0" w:rightChars="0"/>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rPr>
              <w:t>中国专业学位教学案例中心入库案例（排名</w:t>
            </w:r>
            <w:r>
              <w:rPr>
                <w:rFonts w:hint="eastAsia" w:ascii="仿宋_GB2312" w:eastAsia="仿宋_GB2312" w:cs="仿宋_GB2312"/>
                <w:color w:val="auto"/>
                <w:sz w:val="24"/>
                <w:szCs w:val="24"/>
                <w:lang w:val="en-US" w:eastAsia="zh-CN"/>
              </w:rPr>
              <w:t>前二</w:t>
            </w:r>
            <w:r>
              <w:rPr>
                <w:rFonts w:hint="eastAsia" w:asci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651" w:type="dxa"/>
            <w:vAlign w:val="top"/>
          </w:tcPr>
          <w:p>
            <w:pPr>
              <w:spacing w:line="320" w:lineRule="exact"/>
              <w:ind w:left="0" w:leftChars="0" w:right="0" w:rightChars="0"/>
              <w:rPr>
                <w:rFonts w:ascii="仿宋_GB2312" w:eastAsia="仿宋_GB2312" w:cs="Times New Roman"/>
                <w:color w:val="auto"/>
                <w:sz w:val="24"/>
                <w:szCs w:val="24"/>
              </w:rPr>
            </w:pPr>
            <w:r>
              <w:rPr>
                <w:rFonts w:hint="eastAsia" w:ascii="FangSong" w:hAnsi="FangSong" w:eastAsia="FangSong" w:cs="FangSong"/>
                <w:color w:val="auto"/>
                <w:sz w:val="24"/>
                <w:szCs w:val="24"/>
                <w:lang w:val="en-US" w:eastAsia="zh-CN"/>
              </w:rPr>
              <w:t>主持</w:t>
            </w:r>
            <w:r>
              <w:rPr>
                <w:rFonts w:hint="eastAsia" w:ascii="FangSong" w:hAnsi="FangSong" w:eastAsia="FangSong" w:cs="FangSong"/>
                <w:color w:val="auto"/>
                <w:sz w:val="24"/>
                <w:szCs w:val="24"/>
              </w:rPr>
              <w:t>省部级及以上项目1项（社科基金、艺术基金、省哲社、自然科学基金</w:t>
            </w:r>
            <w:r>
              <w:rPr>
                <w:rFonts w:hint="eastAsia" w:cs="FangSong"/>
                <w:color w:val="auto"/>
                <w:sz w:val="24"/>
                <w:szCs w:val="24"/>
                <w:lang w:val="en-US" w:eastAsia="zh-CN"/>
              </w:rPr>
              <w:t>或省艺术基金集体项目排名前二</w:t>
            </w:r>
            <w:r>
              <w:rPr>
                <w:rFonts w:hint="eastAsia" w:ascii="FangSong" w:hAnsi="FangSong" w:eastAsia="FangSong" w:cs="FangSong"/>
                <w:color w:val="auto"/>
                <w:sz w:val="24"/>
                <w:szCs w:val="24"/>
              </w:rPr>
              <w:t>）（含按《南通大学科研项目认定办法》认定的同级别项目）；</w:t>
            </w:r>
            <w:r>
              <w:rPr>
                <w:rFonts w:hint="eastAsia" w:ascii="FangSong" w:hAnsi="FangSong" w:eastAsia="FangSong" w:cs="FangSong"/>
                <w:color w:val="auto"/>
                <w:sz w:val="24"/>
                <w:szCs w:val="24"/>
                <w:lang w:eastAsia="zh-CN"/>
              </w:rPr>
              <w:t>或厅级</w:t>
            </w:r>
            <w:r>
              <w:rPr>
                <w:rFonts w:hint="eastAsia" w:cs="FangSong"/>
                <w:color w:val="auto"/>
                <w:sz w:val="24"/>
                <w:szCs w:val="24"/>
                <w:lang w:val="en-US" w:eastAsia="zh-CN"/>
              </w:rPr>
              <w:t>及</w:t>
            </w:r>
            <w:r>
              <w:rPr>
                <w:rFonts w:hint="eastAsia" w:ascii="FangSong" w:hAnsi="FangSong" w:eastAsia="FangSong" w:cs="FangSong"/>
                <w:color w:val="auto"/>
                <w:sz w:val="24"/>
                <w:szCs w:val="24"/>
                <w:lang w:eastAsia="zh-CN"/>
              </w:rPr>
              <w:t>以上项目</w:t>
            </w:r>
            <w:r>
              <w:rPr>
                <w:rFonts w:hint="eastAsia" w:cs="FangSong"/>
                <w:color w:val="auto"/>
                <w:sz w:val="24"/>
                <w:szCs w:val="24"/>
                <w:lang w:val="en-US" w:eastAsia="zh-CN"/>
              </w:rPr>
              <w:t>1</w:t>
            </w:r>
            <w:r>
              <w:rPr>
                <w:rFonts w:hint="eastAsia" w:ascii="FangSong" w:hAnsi="FangSong" w:eastAsia="FangSong" w:cs="FangSong"/>
                <w:color w:val="auto"/>
                <w:sz w:val="24"/>
                <w:szCs w:val="24"/>
                <w:lang w:val="en-US" w:eastAsia="zh-CN"/>
              </w:rPr>
              <w:t>项</w:t>
            </w:r>
            <w:r>
              <w:rPr>
                <w:rFonts w:hint="eastAsia" w:cs="FangSong"/>
                <w:color w:val="auto"/>
                <w:sz w:val="24"/>
                <w:szCs w:val="24"/>
                <w:lang w:val="en-US" w:eastAsia="zh-CN"/>
              </w:rPr>
              <w:t>或市级项目2项</w:t>
            </w:r>
            <w:r>
              <w:rPr>
                <w:rFonts w:hint="eastAsia" w:ascii="FangSong" w:hAnsi="FangSong" w:eastAsia="FangSong" w:cs="FangSong"/>
                <w:color w:val="auto"/>
                <w:sz w:val="24"/>
                <w:szCs w:val="24"/>
                <w:lang w:val="en-US" w:eastAsia="zh-CN"/>
              </w:rPr>
              <w:t>；</w:t>
            </w:r>
            <w:r>
              <w:rPr>
                <w:rFonts w:hint="eastAsia" w:ascii="FangSong" w:hAnsi="FangSong" w:eastAsia="FangSong" w:cs="FangSong"/>
                <w:color w:val="auto"/>
                <w:sz w:val="24"/>
                <w:szCs w:val="24"/>
              </w:rPr>
              <w:t>或横向科研项目</w:t>
            </w:r>
            <w:r>
              <w:rPr>
                <w:rFonts w:hint="eastAsia" w:ascii="FangSong" w:hAnsi="FangSong" w:eastAsia="FangSong" w:cs="FangSong"/>
                <w:color w:val="auto"/>
                <w:sz w:val="24"/>
                <w:szCs w:val="24"/>
                <w:lang w:eastAsia="zh-CN"/>
              </w:rPr>
              <w:t>总</w:t>
            </w:r>
            <w:r>
              <w:rPr>
                <w:rFonts w:hint="eastAsia" w:ascii="FangSong" w:hAnsi="FangSong" w:eastAsia="FangSong" w:cs="FangSong"/>
                <w:color w:val="auto"/>
                <w:sz w:val="24"/>
                <w:szCs w:val="24"/>
              </w:rPr>
              <w:t>到账经费</w:t>
            </w:r>
            <w:r>
              <w:rPr>
                <w:rFonts w:hint="eastAsia" w:ascii="FangSong" w:hAnsi="FangSong" w:eastAsia="FangSong" w:cs="FangSong"/>
                <w:color w:val="auto"/>
                <w:sz w:val="24"/>
                <w:szCs w:val="24"/>
                <w:lang w:val="en-US" w:eastAsia="zh-CN"/>
              </w:rPr>
              <w:t>20</w:t>
            </w:r>
            <w:r>
              <w:rPr>
                <w:rFonts w:hint="eastAsia" w:ascii="FangSong" w:hAnsi="FangSong" w:eastAsia="FangSong" w:cs="FangSong"/>
                <w:color w:val="auto"/>
                <w:sz w:val="24"/>
                <w:szCs w:val="24"/>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651" w:type="dxa"/>
          </w:tcPr>
          <w:p>
            <w:pPr>
              <w:spacing w:line="320" w:lineRule="exact"/>
              <w:rPr>
                <w:rFonts w:hint="eastAsia" w:ascii="仿宋_GB2312" w:eastAsia="仿宋_GB2312" w:cs="仿宋_GB2312"/>
                <w:color w:val="auto"/>
                <w:sz w:val="24"/>
                <w:szCs w:val="24"/>
              </w:rPr>
            </w:pPr>
            <w:r>
              <w:rPr>
                <w:rFonts w:hint="eastAsia" w:ascii="仿宋_GB2312" w:eastAsia="仿宋_GB2312" w:cs="仿宋_GB2312"/>
                <w:color w:val="auto"/>
                <w:sz w:val="24"/>
                <w:szCs w:val="24"/>
                <w:lang w:val="en-US" w:eastAsia="zh-CN"/>
              </w:rPr>
              <w:t>主持以南通大学作为申报主体的省级集体项目（排名前二）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651" w:type="dxa"/>
          </w:tcPr>
          <w:p>
            <w:pPr>
              <w:spacing w:line="320" w:lineRule="exact"/>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三年完成平均工作量达到800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668" w:type="dxa"/>
            <w:vMerge w:val="restart"/>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教学成果奖</w:t>
            </w:r>
          </w:p>
        </w:tc>
        <w:tc>
          <w:tcPr>
            <w:tcW w:w="8651" w:type="dxa"/>
          </w:tcPr>
          <w:p>
            <w:pPr>
              <w:spacing w:line="320" w:lineRule="exact"/>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rPr>
              <w:t>获省级教学成果奖（特等奖排名前</w:t>
            </w:r>
            <w:r>
              <w:rPr>
                <w:rFonts w:hint="eastAsia" w:ascii="仿宋_GB2312" w:eastAsia="仿宋_GB2312" w:cs="仿宋_GB2312"/>
                <w:color w:val="auto"/>
                <w:sz w:val="24"/>
                <w:szCs w:val="24"/>
                <w:lang w:val="en-US" w:eastAsia="zh-CN"/>
              </w:rPr>
              <w:t>六</w:t>
            </w:r>
            <w:r>
              <w:rPr>
                <w:rFonts w:hint="eastAsia" w:ascii="仿宋_GB2312" w:eastAsia="仿宋_GB2312" w:cs="仿宋_GB2312"/>
                <w:color w:val="auto"/>
                <w:sz w:val="24"/>
                <w:szCs w:val="24"/>
              </w:rPr>
              <w:t>、一等奖排名前</w:t>
            </w:r>
            <w:r>
              <w:rPr>
                <w:rFonts w:hint="eastAsia" w:ascii="仿宋_GB2312" w:eastAsia="仿宋_GB2312" w:cs="仿宋_GB2312"/>
                <w:color w:val="auto"/>
                <w:sz w:val="24"/>
                <w:szCs w:val="24"/>
                <w:lang w:val="en-US" w:eastAsia="zh-CN"/>
              </w:rPr>
              <w:t>五</w:t>
            </w:r>
            <w:r>
              <w:rPr>
                <w:rFonts w:hint="eastAsia" w:ascii="仿宋_GB2312" w:eastAsia="仿宋_GB2312" w:cs="仿宋_GB2312"/>
                <w:color w:val="auto"/>
                <w:sz w:val="24"/>
                <w:szCs w:val="24"/>
              </w:rPr>
              <w:t>，二等奖排名</w:t>
            </w:r>
            <w:r>
              <w:rPr>
                <w:rFonts w:hint="eastAsia" w:ascii="仿宋_GB2312" w:eastAsia="仿宋_GB2312" w:cs="仿宋_GB2312"/>
                <w:color w:val="auto"/>
                <w:sz w:val="24"/>
                <w:szCs w:val="24"/>
                <w:lang w:val="en-US" w:eastAsia="zh-CN"/>
              </w:rPr>
              <w:t>前四，</w:t>
            </w:r>
            <w:r>
              <w:rPr>
                <w:rFonts w:hint="eastAsia" w:ascii="仿宋_GB2312" w:eastAsia="仿宋_GB2312" w:cs="仿宋_GB2312"/>
                <w:b w:val="0"/>
                <w:bCs w:val="0"/>
                <w:color w:val="auto"/>
                <w:sz w:val="24"/>
                <w:szCs w:val="24"/>
                <w:lang w:val="en-US" w:eastAsia="zh-CN"/>
              </w:rPr>
              <w:t>三等奖排名</w:t>
            </w:r>
            <w:r>
              <w:rPr>
                <w:rFonts w:hint="eastAsia" w:ascii="仿宋_GB2312" w:eastAsia="仿宋_GB2312" w:cs="仿宋_GB2312"/>
                <w:color w:val="auto"/>
                <w:sz w:val="24"/>
                <w:szCs w:val="24"/>
                <w:lang w:val="en-US" w:eastAsia="zh-CN"/>
              </w:rPr>
              <w:t>前三</w:t>
            </w:r>
            <w:r>
              <w:rPr>
                <w:rFonts w:hint="eastAsia" w:asci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68" w:type="dxa"/>
            <w:vMerge w:val="continue"/>
            <w:vAlign w:val="center"/>
          </w:tcPr>
          <w:p>
            <w:pPr>
              <w:spacing w:line="320" w:lineRule="exact"/>
              <w:jc w:val="center"/>
              <w:rPr>
                <w:rFonts w:ascii="仿宋_GB2312" w:eastAsia="仿宋_GB2312" w:cs="Times New Roman"/>
                <w:color w:val="auto"/>
                <w:sz w:val="24"/>
                <w:szCs w:val="24"/>
              </w:rPr>
            </w:pPr>
          </w:p>
        </w:tc>
        <w:tc>
          <w:tcPr>
            <w:tcW w:w="8651" w:type="dxa"/>
          </w:tcPr>
          <w:p>
            <w:pPr>
              <w:spacing w:line="320" w:lineRule="exact"/>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rPr>
              <w:t>获省级研究生教育成果奖（特等奖排名前</w:t>
            </w:r>
            <w:r>
              <w:rPr>
                <w:rFonts w:hint="eastAsia" w:ascii="仿宋_GB2312" w:eastAsia="仿宋_GB2312" w:cs="仿宋_GB2312"/>
                <w:color w:val="auto"/>
                <w:sz w:val="24"/>
                <w:szCs w:val="24"/>
                <w:lang w:val="en-US" w:eastAsia="zh-CN"/>
              </w:rPr>
              <w:t>五</w:t>
            </w:r>
            <w:r>
              <w:rPr>
                <w:rFonts w:hint="eastAsia" w:ascii="仿宋_GB2312" w:eastAsia="仿宋_GB2312" w:cs="仿宋_GB2312"/>
                <w:color w:val="auto"/>
                <w:sz w:val="24"/>
                <w:szCs w:val="24"/>
              </w:rPr>
              <w:t>、一等奖排名前</w:t>
            </w:r>
            <w:r>
              <w:rPr>
                <w:rFonts w:hint="eastAsia" w:ascii="仿宋_GB2312" w:eastAsia="仿宋_GB2312" w:cs="仿宋_GB2312"/>
                <w:color w:val="auto"/>
                <w:sz w:val="24"/>
                <w:szCs w:val="24"/>
                <w:lang w:val="en-US" w:eastAsia="zh-CN"/>
              </w:rPr>
              <w:t>五</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二等奖排名前五、三等奖排名前三)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668" w:type="dxa"/>
            <w:vAlign w:val="center"/>
          </w:tcPr>
          <w:p>
            <w:pPr>
              <w:widowControl/>
              <w:spacing w:line="320" w:lineRule="exact"/>
              <w:jc w:val="center"/>
              <w:textAlignment w:val="center"/>
              <w:rPr>
                <w:rFonts w:hint="eastAsia" w:ascii="仿宋_GB2312" w:eastAsia="仿宋_GB2312" w:cs="仿宋_GB2312"/>
                <w:color w:val="auto"/>
                <w:sz w:val="24"/>
                <w:szCs w:val="24"/>
              </w:rPr>
            </w:pPr>
            <w:r>
              <w:rPr>
                <w:rFonts w:hint="eastAsia" w:ascii="仿宋_GB2312" w:eastAsia="仿宋_GB2312" w:cs="仿宋_GB2312"/>
                <w:color w:val="auto"/>
                <w:kern w:val="0"/>
                <w:sz w:val="24"/>
                <w:szCs w:val="24"/>
              </w:rPr>
              <w:t>决策咨询类</w:t>
            </w:r>
          </w:p>
        </w:tc>
        <w:tc>
          <w:tcPr>
            <w:tcW w:w="8651" w:type="dxa"/>
            <w:vAlign w:val="center"/>
          </w:tcPr>
          <w:p>
            <w:pPr>
              <w:widowControl/>
              <w:spacing w:line="320" w:lineRule="exact"/>
              <w:jc w:val="left"/>
              <w:textAlignment w:val="center"/>
              <w:rPr>
                <w:rFonts w:hint="eastAsia" w:ascii="仿宋_GB2312" w:eastAsia="仿宋_GB2312" w:cs="仿宋_GB2312"/>
                <w:color w:val="auto"/>
                <w:sz w:val="24"/>
                <w:szCs w:val="24"/>
              </w:rPr>
            </w:pPr>
            <w:r>
              <w:rPr>
                <w:rFonts w:ascii="仿宋_GB2312" w:eastAsia="仿宋_GB2312" w:cs="仿宋_GB2312"/>
                <w:color w:val="auto"/>
                <w:kern w:val="0"/>
                <w:sz w:val="24"/>
                <w:szCs w:val="24"/>
              </w:rPr>
              <w:t>B</w:t>
            </w:r>
            <w:r>
              <w:rPr>
                <w:rFonts w:hint="eastAsia" w:ascii="仿宋_GB2312" w:eastAsia="仿宋_GB2312" w:cs="仿宋_GB2312"/>
                <w:color w:val="auto"/>
                <w:kern w:val="0"/>
                <w:sz w:val="24"/>
                <w:szCs w:val="24"/>
              </w:rPr>
              <w:t>类（排名</w:t>
            </w:r>
            <w:r>
              <w:rPr>
                <w:rFonts w:hint="eastAsia" w:ascii="仿宋_GB2312" w:eastAsia="仿宋_GB2312" w:cs="仿宋_GB2312"/>
                <w:color w:val="auto"/>
                <w:kern w:val="0"/>
                <w:sz w:val="24"/>
                <w:szCs w:val="24"/>
                <w:lang w:val="en-US" w:eastAsia="zh-CN"/>
              </w:rPr>
              <w:t>前三</w:t>
            </w:r>
            <w:r>
              <w:rPr>
                <w:rFonts w:hint="eastAsia" w:ascii="仿宋_GB2312" w:eastAsia="仿宋_GB2312" w:cs="仿宋_GB2312"/>
                <w:color w:val="auto"/>
                <w:kern w:val="0"/>
                <w:sz w:val="24"/>
                <w:szCs w:val="24"/>
              </w:rPr>
              <w:t>）</w:t>
            </w:r>
            <w:r>
              <w:rPr>
                <w:rFonts w:hint="eastAsia" w:ascii="仿宋_GB2312" w:eastAsia="仿宋_GB2312" w:cs="仿宋_GB2312"/>
                <w:color w:val="auto"/>
                <w:kern w:val="0"/>
                <w:sz w:val="24"/>
                <w:szCs w:val="24"/>
                <w:lang w:eastAsia="zh-CN"/>
              </w:rPr>
              <w:t>；</w:t>
            </w:r>
            <w:r>
              <w:rPr>
                <w:rFonts w:hint="eastAsia" w:ascii="仿宋_GB2312" w:eastAsia="仿宋_GB2312" w:cs="仿宋_GB2312"/>
                <w:color w:val="auto"/>
                <w:kern w:val="0"/>
                <w:sz w:val="24"/>
                <w:szCs w:val="24"/>
              </w:rPr>
              <w:t>或</w:t>
            </w:r>
            <w:r>
              <w:rPr>
                <w:rFonts w:ascii="仿宋_GB2312" w:eastAsia="仿宋_GB2312" w:cs="仿宋_GB2312"/>
                <w:color w:val="auto"/>
                <w:kern w:val="0"/>
                <w:sz w:val="24"/>
                <w:szCs w:val="24"/>
              </w:rPr>
              <w:t>C</w:t>
            </w:r>
            <w:r>
              <w:rPr>
                <w:rFonts w:hint="eastAsia" w:ascii="仿宋_GB2312" w:eastAsia="仿宋_GB2312" w:cs="仿宋_GB2312"/>
                <w:color w:val="auto"/>
                <w:kern w:val="0"/>
                <w:sz w:val="24"/>
                <w:szCs w:val="24"/>
              </w:rPr>
              <w:t>类（排名第</w:t>
            </w:r>
            <w:r>
              <w:rPr>
                <w:rFonts w:hint="eastAsia" w:ascii="仿宋_GB2312" w:eastAsia="仿宋_GB2312" w:cs="仿宋_GB2312"/>
                <w:color w:val="auto"/>
                <w:kern w:val="0"/>
                <w:sz w:val="24"/>
                <w:szCs w:val="24"/>
                <w:lang w:val="en-US" w:eastAsia="zh-CN"/>
              </w:rPr>
              <w:t>前二</w:t>
            </w:r>
            <w:r>
              <w:rPr>
                <w:rFonts w:hint="eastAsia" w:ascii="仿宋_GB2312" w:eastAsia="仿宋_GB2312" w:cs="仿宋_GB2312"/>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668" w:type="dxa"/>
            <w:vAlign w:val="center"/>
          </w:tcPr>
          <w:p>
            <w:pPr>
              <w:widowControl/>
              <w:spacing w:line="320" w:lineRule="exact"/>
              <w:jc w:val="center"/>
              <w:textAlignment w:val="center"/>
              <w:rPr>
                <w:rFonts w:hint="eastAsia" w:ascii="仿宋_GB2312" w:eastAsia="仿宋_GB2312" w:cs="仿宋_GB2312"/>
                <w:color w:val="auto"/>
                <w:sz w:val="24"/>
                <w:szCs w:val="24"/>
              </w:rPr>
            </w:pPr>
            <w:r>
              <w:rPr>
                <w:rFonts w:hint="eastAsia" w:ascii="仿宋_GB2312" w:eastAsia="仿宋_GB2312" w:cs="仿宋_GB2312"/>
                <w:color w:val="auto"/>
                <w:kern w:val="0"/>
                <w:sz w:val="24"/>
                <w:szCs w:val="24"/>
              </w:rPr>
              <w:t>标准制定</w:t>
            </w:r>
          </w:p>
        </w:tc>
        <w:tc>
          <w:tcPr>
            <w:tcW w:w="8651" w:type="dxa"/>
            <w:vAlign w:val="center"/>
          </w:tcPr>
          <w:p>
            <w:pPr>
              <w:widowControl/>
              <w:spacing w:line="320" w:lineRule="exact"/>
              <w:jc w:val="left"/>
              <w:textAlignment w:val="center"/>
              <w:rPr>
                <w:rFonts w:hint="eastAsia" w:ascii="仿宋_GB2312" w:eastAsia="仿宋_GB2312" w:cs="仿宋_GB2312"/>
                <w:color w:val="auto"/>
                <w:sz w:val="24"/>
                <w:szCs w:val="24"/>
              </w:rPr>
            </w:pPr>
            <w:r>
              <w:rPr>
                <w:rFonts w:ascii="仿宋_GB2312" w:eastAsia="仿宋_GB2312" w:cs="仿宋_GB2312"/>
                <w:color w:val="auto"/>
                <w:kern w:val="0"/>
                <w:sz w:val="24"/>
                <w:szCs w:val="24"/>
              </w:rPr>
              <w:t>B</w:t>
            </w:r>
            <w:r>
              <w:rPr>
                <w:rFonts w:hint="eastAsia" w:ascii="仿宋_GB2312" w:eastAsia="仿宋_GB2312" w:cs="仿宋_GB2312"/>
                <w:color w:val="auto"/>
                <w:kern w:val="0"/>
                <w:sz w:val="24"/>
                <w:szCs w:val="24"/>
              </w:rPr>
              <w:t>类（排名前</w:t>
            </w:r>
            <w:r>
              <w:rPr>
                <w:rFonts w:hint="eastAsia" w:ascii="仿宋_GB2312" w:eastAsia="仿宋_GB2312" w:cs="仿宋_GB2312"/>
                <w:color w:val="auto"/>
                <w:kern w:val="0"/>
                <w:sz w:val="24"/>
                <w:szCs w:val="24"/>
                <w:lang w:val="en-US" w:eastAsia="zh-CN"/>
              </w:rPr>
              <w:t>三</w:t>
            </w:r>
            <w:r>
              <w:rPr>
                <w:rFonts w:hint="eastAsia" w:ascii="仿宋_GB2312" w:eastAsia="仿宋_GB2312" w:cs="仿宋_GB2312"/>
                <w:color w:val="auto"/>
                <w:kern w:val="0"/>
                <w:sz w:val="24"/>
                <w:szCs w:val="24"/>
              </w:rPr>
              <w:t>）；或</w:t>
            </w:r>
            <w:r>
              <w:rPr>
                <w:rFonts w:ascii="仿宋_GB2312" w:eastAsia="仿宋_GB2312" w:cs="仿宋_GB2312"/>
                <w:color w:val="auto"/>
                <w:kern w:val="0"/>
                <w:sz w:val="24"/>
                <w:szCs w:val="24"/>
              </w:rPr>
              <w:t>C</w:t>
            </w:r>
            <w:r>
              <w:rPr>
                <w:rFonts w:hint="eastAsia" w:ascii="仿宋_GB2312" w:eastAsia="仿宋_GB2312" w:cs="仿宋_GB2312"/>
                <w:color w:val="auto"/>
                <w:kern w:val="0"/>
                <w:sz w:val="24"/>
                <w:szCs w:val="24"/>
              </w:rPr>
              <w:t>类（排名第</w:t>
            </w:r>
            <w:r>
              <w:rPr>
                <w:rFonts w:hint="eastAsia" w:ascii="仿宋_GB2312" w:eastAsia="仿宋_GB2312" w:cs="仿宋_GB2312"/>
                <w:color w:val="auto"/>
                <w:kern w:val="0"/>
                <w:sz w:val="24"/>
                <w:szCs w:val="24"/>
                <w:lang w:val="en-US" w:eastAsia="zh-CN"/>
              </w:rPr>
              <w:t>前二</w:t>
            </w:r>
            <w:r>
              <w:rPr>
                <w:rFonts w:hint="eastAsia" w:ascii="仿宋_GB2312" w:eastAsia="仿宋_GB2312" w:cs="仿宋_GB2312"/>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发表论文</w:t>
            </w:r>
          </w:p>
        </w:tc>
        <w:tc>
          <w:tcPr>
            <w:tcW w:w="8651" w:type="dxa"/>
            <w:vAlign w:val="center"/>
          </w:tcPr>
          <w:p>
            <w:pPr>
              <w:spacing w:line="320" w:lineRule="exact"/>
              <w:rPr>
                <w:rFonts w:hint="default" w:ascii="仿宋_GB2312" w:eastAsia="仿宋_GB2312" w:cs="Times New Roman"/>
                <w:color w:val="auto"/>
                <w:sz w:val="24"/>
                <w:szCs w:val="24"/>
                <w:lang w:val="en-US"/>
              </w:rPr>
            </w:pPr>
            <w:r>
              <w:rPr>
                <w:rFonts w:hint="eastAsia" w:ascii="FangSong" w:hAnsi="FangSong" w:eastAsia="FangSong" w:cs="FangSong"/>
                <w:color w:val="auto"/>
                <w:sz w:val="24"/>
                <w:szCs w:val="24"/>
                <w:lang w:val="en-US" w:eastAsia="zh-CN"/>
              </w:rPr>
              <w:t>发表三级</w:t>
            </w:r>
            <w:r>
              <w:rPr>
                <w:rFonts w:hint="eastAsia" w:cs="FangSong"/>
                <w:color w:val="auto"/>
                <w:sz w:val="24"/>
                <w:szCs w:val="24"/>
                <w:lang w:val="en-US" w:eastAsia="zh-CN"/>
              </w:rPr>
              <w:t>及</w:t>
            </w:r>
            <w:r>
              <w:rPr>
                <w:rFonts w:hint="eastAsia" w:ascii="FangSong" w:hAnsi="FangSong" w:eastAsia="FangSong" w:cs="FangSong"/>
                <w:color w:val="auto"/>
                <w:sz w:val="24"/>
                <w:szCs w:val="24"/>
                <w:lang w:val="en-US" w:eastAsia="zh-CN"/>
              </w:rPr>
              <w:t>以上期刊论文3篇（第一作者）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省优秀毕业设计（论文）</w:t>
            </w:r>
          </w:p>
        </w:tc>
        <w:tc>
          <w:tcPr>
            <w:tcW w:w="8651" w:type="dxa"/>
            <w:vAlign w:val="center"/>
          </w:tcPr>
          <w:p>
            <w:pPr>
              <w:spacing w:line="320" w:lineRule="exact"/>
              <w:rPr>
                <w:rFonts w:hint="default" w:ascii="仿宋_GB2312" w:eastAsia="FangSong" w:cs="Times New Roman"/>
                <w:color w:val="auto"/>
                <w:sz w:val="24"/>
                <w:szCs w:val="24"/>
                <w:lang w:val="en-US" w:eastAsia="zh-CN"/>
              </w:rPr>
            </w:pPr>
            <w:r>
              <w:rPr>
                <w:rFonts w:hint="eastAsia" w:ascii="仿宋_GB2312" w:eastAsia="仿宋_GB2312" w:cs="仿宋_GB2312"/>
                <w:color w:val="auto"/>
                <w:sz w:val="24"/>
                <w:szCs w:val="24"/>
              </w:rPr>
              <w:t>指导本科生参加学校认定的</w:t>
            </w:r>
            <w:r>
              <w:rPr>
                <w:rFonts w:hint="eastAsia" w:ascii="FangSong" w:hAnsi="FangSong" w:eastAsia="FangSong" w:cs="FangSong"/>
                <w:color w:val="auto"/>
                <w:sz w:val="24"/>
                <w:szCs w:val="24"/>
              </w:rPr>
              <w:t>省优秀本科论文（</w:t>
            </w:r>
            <w:r>
              <w:rPr>
                <w:rFonts w:hint="eastAsia" w:ascii="FangSong" w:hAnsi="FangSong" w:eastAsia="FangSong" w:cs="FangSong"/>
                <w:color w:val="auto"/>
                <w:sz w:val="24"/>
                <w:szCs w:val="24"/>
                <w:lang w:val="en-US" w:eastAsia="zh-CN"/>
              </w:rPr>
              <w:t>二</w:t>
            </w:r>
            <w:r>
              <w:rPr>
                <w:rFonts w:hint="eastAsia" w:ascii="FangSong" w:hAnsi="FangSong" w:eastAsia="FangSong" w:cs="FangSong"/>
                <w:color w:val="auto"/>
                <w:sz w:val="24"/>
                <w:szCs w:val="24"/>
              </w:rPr>
              <w:t>等奖及以上）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lang w:val="en-US" w:eastAsia="zh-CN"/>
              </w:rPr>
              <w:t>专著、教材</w:t>
            </w:r>
            <w:r>
              <w:rPr>
                <w:rFonts w:hint="eastAsia" w:ascii="仿宋_GB2312" w:eastAsia="仿宋_GB2312" w:cs="仿宋_GB2312"/>
                <w:color w:val="auto"/>
                <w:sz w:val="24"/>
                <w:szCs w:val="24"/>
              </w:rPr>
              <w:t>出版</w:t>
            </w:r>
          </w:p>
        </w:tc>
        <w:tc>
          <w:tcPr>
            <w:tcW w:w="8651" w:type="dxa"/>
            <w:vAlign w:val="center"/>
          </w:tcPr>
          <w:p>
            <w:pPr>
              <w:spacing w:line="320" w:lineRule="exact"/>
              <w:rPr>
                <w:rFonts w:hint="eastAsia" w:ascii="仿宋_GB2312" w:eastAsia="仿宋_GB2312" w:cs="Times New Roman"/>
                <w:color w:val="auto"/>
                <w:sz w:val="24"/>
                <w:szCs w:val="24"/>
                <w:lang w:eastAsia="zh-CN"/>
              </w:rPr>
            </w:pPr>
            <w:r>
              <w:rPr>
                <w:rFonts w:hint="eastAsia" w:ascii="仿宋_GB2312" w:eastAsia="仿宋_GB2312" w:cs="仿宋_GB2312"/>
                <w:color w:val="auto"/>
                <w:sz w:val="24"/>
                <w:szCs w:val="24"/>
              </w:rPr>
              <w:t>出版国家级</w:t>
            </w:r>
            <w:r>
              <w:rPr>
                <w:rFonts w:hint="eastAsia" w:ascii="仿宋_GB2312" w:eastAsia="仿宋_GB2312" w:cs="仿宋_GB2312"/>
                <w:color w:val="auto"/>
                <w:sz w:val="24"/>
                <w:szCs w:val="24"/>
                <w:lang w:val="en-US" w:eastAsia="zh-CN"/>
              </w:rPr>
              <w:t>规划</w:t>
            </w:r>
            <w:r>
              <w:rPr>
                <w:rFonts w:hint="eastAsia" w:ascii="仿宋_GB2312" w:eastAsia="仿宋_GB2312" w:cs="仿宋_GB2312"/>
                <w:color w:val="auto"/>
                <w:sz w:val="24"/>
                <w:szCs w:val="24"/>
              </w:rPr>
              <w:t>教材（</w:t>
            </w:r>
            <w:r>
              <w:rPr>
                <w:rFonts w:hint="eastAsia" w:ascii="仿宋_GB2312" w:eastAsia="仿宋_GB2312" w:cs="仿宋_GB2312"/>
                <w:color w:val="auto"/>
                <w:sz w:val="24"/>
                <w:szCs w:val="24"/>
                <w:lang w:val="en-US" w:eastAsia="zh-CN"/>
              </w:rPr>
              <w:t>20</w:t>
            </w:r>
            <w:r>
              <w:rPr>
                <w:rFonts w:hint="eastAsia" w:ascii="仿宋_GB2312" w:eastAsia="仿宋_GB2312" w:cs="仿宋_GB2312"/>
                <w:color w:val="auto"/>
                <w:sz w:val="24"/>
                <w:szCs w:val="24"/>
              </w:rPr>
              <w:t>万字</w:t>
            </w:r>
            <w:r>
              <w:rPr>
                <w:rFonts w:hint="eastAsia" w:ascii="仿宋_GB2312" w:eastAsia="仿宋_GB2312" w:cs="仿宋_GB2312"/>
                <w:color w:val="auto"/>
                <w:sz w:val="24"/>
                <w:szCs w:val="24"/>
                <w:lang w:val="en-US" w:eastAsia="zh-CN"/>
              </w:rPr>
              <w:t>及</w:t>
            </w:r>
            <w:r>
              <w:rPr>
                <w:rFonts w:hint="eastAsia" w:ascii="仿宋_GB2312" w:eastAsia="仿宋_GB2312" w:cs="仿宋_GB2312"/>
                <w:color w:val="auto"/>
                <w:sz w:val="24"/>
                <w:szCs w:val="24"/>
              </w:rPr>
              <w:t>以上，第三主编）；或出版省级教材（</w:t>
            </w:r>
            <w:r>
              <w:rPr>
                <w:rFonts w:hint="eastAsia" w:ascii="仿宋_GB2312" w:eastAsia="仿宋_GB2312" w:cs="仿宋_GB2312"/>
                <w:color w:val="auto"/>
                <w:sz w:val="24"/>
                <w:szCs w:val="24"/>
                <w:lang w:val="en-US" w:eastAsia="zh-CN"/>
              </w:rPr>
              <w:t>20</w:t>
            </w:r>
            <w:r>
              <w:rPr>
                <w:rFonts w:hint="eastAsia" w:ascii="仿宋_GB2312" w:eastAsia="仿宋_GB2312" w:cs="仿宋_GB2312"/>
                <w:color w:val="auto"/>
                <w:sz w:val="24"/>
                <w:szCs w:val="24"/>
              </w:rPr>
              <w:t>万字</w:t>
            </w:r>
            <w:r>
              <w:rPr>
                <w:rFonts w:hint="eastAsia" w:ascii="仿宋_GB2312" w:eastAsia="仿宋_GB2312" w:cs="仿宋_GB2312"/>
                <w:color w:val="auto"/>
                <w:sz w:val="24"/>
                <w:szCs w:val="24"/>
                <w:lang w:val="en-US" w:eastAsia="zh-CN"/>
              </w:rPr>
              <w:t>及</w:t>
            </w:r>
            <w:r>
              <w:rPr>
                <w:rFonts w:hint="eastAsia" w:ascii="仿宋_GB2312" w:eastAsia="仿宋_GB2312" w:cs="仿宋_GB2312"/>
                <w:color w:val="auto"/>
                <w:sz w:val="24"/>
                <w:szCs w:val="24"/>
              </w:rPr>
              <w:t>以上，第</w:t>
            </w:r>
            <w:r>
              <w:rPr>
                <w:rFonts w:hint="eastAsia" w:ascii="仿宋_GB2312" w:eastAsia="仿宋_GB2312" w:cs="仿宋_GB2312"/>
                <w:color w:val="auto"/>
                <w:sz w:val="24"/>
                <w:szCs w:val="24"/>
                <w:lang w:eastAsia="zh-CN"/>
              </w:rPr>
              <w:t>一</w:t>
            </w:r>
            <w:r>
              <w:rPr>
                <w:rFonts w:hint="eastAsia" w:ascii="仿宋_GB2312" w:eastAsia="仿宋_GB2312" w:cs="仿宋_GB2312"/>
                <w:color w:val="auto"/>
                <w:sz w:val="24"/>
                <w:szCs w:val="24"/>
              </w:rPr>
              <w:t>主编）</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或</w:t>
            </w:r>
            <w:r>
              <w:rPr>
                <w:rFonts w:hint="eastAsia" w:ascii="仿宋_GB2312" w:eastAsia="仿宋_GB2312" w:cs="仿宋_GB2312"/>
                <w:color w:val="auto"/>
                <w:kern w:val="0"/>
                <w:sz w:val="24"/>
                <w:szCs w:val="24"/>
              </w:rPr>
              <w:t>出版人文社科类学术专著（</w:t>
            </w:r>
            <w:r>
              <w:rPr>
                <w:rFonts w:hint="eastAsia" w:ascii="仿宋_GB2312" w:eastAsia="仿宋_GB2312" w:cs="仿宋_GB2312"/>
                <w:color w:val="auto"/>
                <w:kern w:val="0"/>
                <w:sz w:val="24"/>
                <w:szCs w:val="24"/>
                <w:lang w:val="en-US" w:eastAsia="zh-CN"/>
              </w:rPr>
              <w:t>20</w:t>
            </w:r>
            <w:r>
              <w:rPr>
                <w:rFonts w:hint="eastAsia" w:ascii="仿宋_GB2312" w:eastAsia="仿宋_GB2312" w:cs="仿宋_GB2312"/>
                <w:color w:val="auto"/>
                <w:kern w:val="0"/>
                <w:sz w:val="24"/>
                <w:szCs w:val="24"/>
              </w:rPr>
              <w:t>万字</w:t>
            </w:r>
            <w:r>
              <w:rPr>
                <w:rFonts w:hint="eastAsia" w:ascii="仿宋_GB2312" w:eastAsia="仿宋_GB2312" w:cs="仿宋_GB2312"/>
                <w:color w:val="auto"/>
                <w:kern w:val="0"/>
                <w:sz w:val="24"/>
                <w:szCs w:val="24"/>
                <w:lang w:val="en-US" w:eastAsia="zh-CN"/>
              </w:rPr>
              <w:t>及</w:t>
            </w:r>
            <w:r>
              <w:rPr>
                <w:rFonts w:hint="eastAsia" w:ascii="仿宋_GB2312" w:eastAsia="仿宋_GB2312" w:cs="仿宋_GB2312"/>
                <w:color w:val="auto"/>
                <w:kern w:val="0"/>
                <w:sz w:val="24"/>
                <w:szCs w:val="24"/>
              </w:rPr>
              <w:t>以上，第</w:t>
            </w:r>
            <w:r>
              <w:rPr>
                <w:rFonts w:hint="eastAsia" w:ascii="仿宋_GB2312" w:eastAsia="仿宋_GB2312" w:cs="仿宋_GB2312"/>
                <w:color w:val="auto"/>
                <w:kern w:val="0"/>
                <w:sz w:val="24"/>
                <w:szCs w:val="24"/>
                <w:lang w:val="en-US" w:eastAsia="zh-CN"/>
              </w:rPr>
              <w:t>一</w:t>
            </w:r>
            <w:r>
              <w:rPr>
                <w:rFonts w:hint="eastAsia" w:ascii="仿宋_GB2312" w:eastAsia="仿宋_GB2312" w:cs="仿宋_GB2312"/>
                <w:color w:val="auto"/>
                <w:kern w:val="0"/>
                <w:sz w:val="24"/>
                <w:szCs w:val="24"/>
              </w:rPr>
              <w:t>作者）或出版的古籍整理作品、工具书、译著、编纂类著作等（第</w:t>
            </w:r>
            <w:r>
              <w:rPr>
                <w:rFonts w:hint="eastAsia" w:ascii="仿宋_GB2312" w:eastAsia="仿宋_GB2312" w:cs="仿宋_GB2312"/>
                <w:color w:val="auto"/>
                <w:kern w:val="0"/>
                <w:sz w:val="24"/>
                <w:szCs w:val="24"/>
                <w:lang w:val="en-US" w:eastAsia="zh-CN"/>
              </w:rPr>
              <w:t>一</w:t>
            </w:r>
            <w:r>
              <w:rPr>
                <w:rFonts w:hint="eastAsia" w:ascii="仿宋_GB2312" w:eastAsia="仿宋_GB2312" w:cs="仿宋_GB2312"/>
                <w:color w:val="auto"/>
                <w:kern w:val="0"/>
                <w:sz w:val="24"/>
                <w:szCs w:val="24"/>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668" w:type="dxa"/>
            <w:vAlign w:val="center"/>
          </w:tcPr>
          <w:p>
            <w:pPr>
              <w:spacing w:line="320" w:lineRule="exact"/>
              <w:jc w:val="center"/>
              <w:rPr>
                <w:rFonts w:hint="eastAsia"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专利</w:t>
            </w:r>
          </w:p>
        </w:tc>
        <w:tc>
          <w:tcPr>
            <w:tcW w:w="8651" w:type="dxa"/>
            <w:vAlign w:val="center"/>
          </w:tcPr>
          <w:p>
            <w:pPr>
              <w:spacing w:line="320" w:lineRule="exact"/>
              <w:rPr>
                <w:rFonts w:hint="eastAsia" w:ascii="仿宋_GB2312" w:eastAsia="仿宋_GB2312" w:cs="仿宋_GB2312"/>
                <w:color w:val="auto"/>
                <w:sz w:val="24"/>
                <w:szCs w:val="24"/>
              </w:rPr>
            </w:pPr>
            <w:r>
              <w:rPr>
                <w:rFonts w:hint="eastAsia" w:ascii="仿宋_GB2312" w:eastAsia="仿宋_GB2312" w:cs="仿宋_GB2312"/>
                <w:color w:val="auto"/>
                <w:kern w:val="0"/>
                <w:sz w:val="24"/>
                <w:szCs w:val="24"/>
              </w:rPr>
              <w:t>中国发明专利授权并转让（排名</w:t>
            </w:r>
            <w:r>
              <w:rPr>
                <w:rFonts w:hint="eastAsia" w:ascii="仿宋_GB2312" w:eastAsia="仿宋_GB2312" w:cs="仿宋_GB2312"/>
                <w:color w:val="auto"/>
                <w:kern w:val="0"/>
                <w:sz w:val="24"/>
                <w:szCs w:val="24"/>
                <w:lang w:val="en-US" w:eastAsia="zh-CN"/>
              </w:rPr>
              <w:t>前四</w:t>
            </w:r>
            <w:r>
              <w:rPr>
                <w:rFonts w:hint="eastAsia" w:ascii="仿宋_GB2312" w:eastAsia="仿宋_GB2312" w:cs="仿宋_GB2312"/>
                <w:color w:val="auto"/>
                <w:kern w:val="0"/>
                <w:sz w:val="24"/>
                <w:szCs w:val="24"/>
              </w:rPr>
              <w:t>）</w:t>
            </w:r>
            <w:r>
              <w:rPr>
                <w:rFonts w:hint="eastAsia" w:ascii="仿宋_GB2312" w:eastAsia="仿宋_GB2312" w:cs="仿宋_GB2312"/>
                <w:color w:val="auto"/>
                <w:kern w:val="0"/>
                <w:sz w:val="24"/>
                <w:szCs w:val="24"/>
                <w:lang w:val="en-US" w:eastAsia="zh-CN"/>
              </w:rPr>
              <w:t>1</w:t>
            </w:r>
            <w:r>
              <w:rPr>
                <w:rFonts w:hint="eastAsia" w:ascii="仿宋_GB2312" w:eastAsia="仿宋_GB2312" w:cs="仿宋_GB2312"/>
                <w:color w:val="auto"/>
                <w:kern w:val="0"/>
                <w:sz w:val="24"/>
                <w:szCs w:val="24"/>
              </w:rPr>
              <w:t>件；或中国发明专利授权或转让（排名</w:t>
            </w:r>
            <w:r>
              <w:rPr>
                <w:rFonts w:hint="eastAsia" w:ascii="仿宋_GB2312" w:eastAsia="仿宋_GB2312" w:cs="仿宋_GB2312"/>
                <w:color w:val="auto"/>
                <w:kern w:val="0"/>
                <w:sz w:val="24"/>
                <w:szCs w:val="24"/>
                <w:lang w:val="en-US" w:eastAsia="zh-CN"/>
              </w:rPr>
              <w:t>前三</w:t>
            </w:r>
            <w:r>
              <w:rPr>
                <w:rFonts w:hint="eastAsia" w:ascii="仿宋_GB2312" w:eastAsia="仿宋_GB2312" w:cs="仿宋_GB2312"/>
                <w:color w:val="auto"/>
                <w:kern w:val="0"/>
                <w:sz w:val="24"/>
                <w:szCs w:val="24"/>
              </w:rPr>
              <w:t>）</w:t>
            </w:r>
            <w:r>
              <w:rPr>
                <w:rFonts w:hint="eastAsia" w:ascii="仿宋_GB2312" w:eastAsia="仿宋_GB2312" w:cs="仿宋_GB2312"/>
                <w:color w:val="auto"/>
                <w:kern w:val="0"/>
                <w:sz w:val="24"/>
                <w:szCs w:val="24"/>
                <w:lang w:val="en-US" w:eastAsia="zh-CN"/>
              </w:rPr>
              <w:t>1</w:t>
            </w:r>
            <w:r>
              <w:rPr>
                <w:rFonts w:hint="eastAsia" w:ascii="仿宋_GB2312" w:eastAsia="仿宋_GB2312" w:cs="仿宋_GB2312"/>
                <w:color w:val="auto"/>
                <w:kern w:val="0"/>
                <w:sz w:val="24"/>
                <w:szCs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668" w:type="dxa"/>
            <w:vMerge w:val="restart"/>
            <w:vAlign w:val="center"/>
          </w:tcPr>
          <w:p>
            <w:pPr>
              <w:spacing w:line="320" w:lineRule="exact"/>
              <w:jc w:val="center"/>
              <w:rPr>
                <w:rFonts w:hint="eastAsia" w:ascii="仿宋_GB2312" w:eastAsia="仿宋_GB2312" w:cs="仿宋_GB2312"/>
                <w:color w:val="auto"/>
                <w:sz w:val="24"/>
                <w:szCs w:val="24"/>
              </w:rPr>
            </w:pPr>
            <w:r>
              <w:rPr>
                <w:rFonts w:hint="eastAsia" w:ascii="仿宋_GB2312" w:eastAsia="仿宋_GB2312" w:cs="仿宋_GB2312"/>
                <w:color w:val="auto"/>
                <w:sz w:val="24"/>
                <w:szCs w:val="24"/>
                <w:lang w:val="en-US" w:eastAsia="zh-CN"/>
              </w:rPr>
              <w:t>科研成果奖</w:t>
            </w:r>
          </w:p>
        </w:tc>
        <w:tc>
          <w:tcPr>
            <w:tcW w:w="8651" w:type="dxa"/>
            <w:vAlign w:val="center"/>
          </w:tcPr>
          <w:p>
            <w:pPr>
              <w:spacing w:line="320" w:lineRule="exact"/>
              <w:rPr>
                <w:rFonts w:hint="eastAsia" w:ascii="仿宋_GB2312" w:eastAsia="仿宋_GB2312" w:cs="仿宋_GB2312"/>
                <w:color w:val="auto"/>
                <w:sz w:val="24"/>
                <w:szCs w:val="24"/>
              </w:rPr>
            </w:pPr>
            <w:r>
              <w:rPr>
                <w:rFonts w:hint="eastAsia" w:ascii="仿宋_GB2312" w:eastAsia="仿宋_GB2312" w:cs="仿宋_GB2312"/>
                <w:color w:val="auto"/>
                <w:kern w:val="0"/>
                <w:sz w:val="24"/>
                <w:szCs w:val="24"/>
              </w:rPr>
              <w:t>获江苏省专利奖（金奖排名前四、优秀奖排名前</w:t>
            </w:r>
            <w:r>
              <w:rPr>
                <w:rFonts w:hint="eastAsia" w:ascii="仿宋_GB2312" w:eastAsia="仿宋_GB2312" w:cs="仿宋_GB2312"/>
                <w:color w:val="auto"/>
                <w:kern w:val="0"/>
                <w:sz w:val="24"/>
                <w:szCs w:val="24"/>
                <w:lang w:val="en-US" w:eastAsia="zh-CN"/>
              </w:rPr>
              <w:t>五</w:t>
            </w:r>
            <w:r>
              <w:rPr>
                <w:rFonts w:hint="eastAsia" w:ascii="仿宋_GB2312" w:eastAsia="仿宋_GB2312" w:cs="仿宋_GB2312"/>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trPr>
        <w:tc>
          <w:tcPr>
            <w:tcW w:w="1668" w:type="dxa"/>
            <w:vMerge w:val="continue"/>
            <w:vAlign w:val="center"/>
          </w:tcPr>
          <w:p>
            <w:pPr>
              <w:spacing w:line="320" w:lineRule="exact"/>
              <w:jc w:val="center"/>
              <w:rPr>
                <w:rFonts w:hint="eastAsia" w:ascii="仿宋_GB2312" w:eastAsia="仿宋_GB2312" w:cs="仿宋_GB2312"/>
                <w:color w:val="auto"/>
                <w:sz w:val="24"/>
                <w:szCs w:val="24"/>
              </w:rPr>
            </w:pPr>
          </w:p>
        </w:tc>
        <w:tc>
          <w:tcPr>
            <w:tcW w:w="8651" w:type="dxa"/>
            <w:vAlign w:val="center"/>
          </w:tcPr>
          <w:p>
            <w:pPr>
              <w:spacing w:line="320" w:lineRule="exact"/>
              <w:rPr>
                <w:rFonts w:hint="eastAsia" w:ascii="仿宋_GB2312" w:eastAsia="仿宋_GB2312" w:cs="仿宋_GB2312"/>
                <w:color w:val="auto"/>
                <w:sz w:val="24"/>
                <w:szCs w:val="24"/>
              </w:rPr>
            </w:pPr>
            <w:r>
              <w:rPr>
                <w:rFonts w:hint="eastAsia" w:ascii="仿宋_GB2312" w:eastAsia="仿宋_GB2312" w:cs="仿宋_GB2312"/>
                <w:color w:val="auto"/>
                <w:kern w:val="0"/>
                <w:sz w:val="24"/>
                <w:szCs w:val="24"/>
              </w:rPr>
              <w:t>江苏省政府奖（一等奖排名前五、二等奖排名前四、三等奖排名前</w:t>
            </w:r>
            <w:r>
              <w:rPr>
                <w:rFonts w:hint="eastAsia" w:ascii="仿宋_GB2312" w:eastAsia="仿宋_GB2312" w:cs="仿宋_GB2312"/>
                <w:color w:val="auto"/>
                <w:kern w:val="0"/>
                <w:sz w:val="24"/>
                <w:szCs w:val="24"/>
                <w:lang w:val="en-US" w:eastAsia="zh-CN"/>
              </w:rPr>
              <w:t>四</w:t>
            </w:r>
            <w:r>
              <w:rPr>
                <w:rFonts w:hint="eastAsia" w:ascii="仿宋_GB2312" w:eastAsia="仿宋_GB2312" w:cs="仿宋_GB2312"/>
                <w:color w:val="auto"/>
                <w:kern w:val="0"/>
                <w:sz w:val="24"/>
                <w:szCs w:val="24"/>
              </w:rPr>
              <w:t>）；或教育部高等学校科学研究优秀成果奖（人文社会科学）（一等奖排名前六、二等奖排名前五、三等奖排名前四）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教师参赛获奖</w:t>
            </w:r>
          </w:p>
        </w:tc>
        <w:tc>
          <w:tcPr>
            <w:tcW w:w="8651" w:type="dxa"/>
            <w:vAlign w:val="center"/>
          </w:tcPr>
          <w:p>
            <w:pPr>
              <w:spacing w:line="320" w:lineRule="exact"/>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rPr>
              <w:t>省部级教师教学竞赛</w:t>
            </w:r>
            <w:r>
              <w:rPr>
                <w:rFonts w:hint="eastAsia" w:ascii="仿宋_GB2312" w:eastAsia="仿宋_GB2312" w:cs="仿宋_GB2312"/>
                <w:color w:val="auto"/>
                <w:sz w:val="24"/>
                <w:szCs w:val="24"/>
                <w:lang w:val="en-US" w:eastAsia="zh-CN"/>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668" w:type="dxa"/>
            <w:vAlign w:val="center"/>
          </w:tcPr>
          <w:p>
            <w:pPr>
              <w:tabs>
                <w:tab w:val="left" w:pos="537"/>
              </w:tabs>
              <w:spacing w:line="320" w:lineRule="exact"/>
              <w:jc w:val="center"/>
              <w:rPr>
                <w:rFonts w:hint="eastAsia" w:ascii="仿宋_GB2312" w:eastAsia="仿宋_GB2312" w:cs="仿宋_GB2312"/>
                <w:color w:val="auto"/>
                <w:sz w:val="24"/>
                <w:szCs w:val="24"/>
                <w:lang w:eastAsia="zh-CN"/>
              </w:rPr>
            </w:pPr>
            <w:r>
              <w:rPr>
                <w:rFonts w:hint="eastAsia" w:ascii="FangSong" w:hAnsi="FangSong" w:eastAsia="FangSong" w:cs="FangSong"/>
                <w:color w:val="auto"/>
                <w:sz w:val="24"/>
                <w:szCs w:val="24"/>
              </w:rPr>
              <w:t>参加展览（展演）等</w:t>
            </w:r>
          </w:p>
        </w:tc>
        <w:tc>
          <w:tcPr>
            <w:tcW w:w="8651" w:type="dxa"/>
            <w:vAlign w:val="center"/>
          </w:tcPr>
          <w:p>
            <w:pPr>
              <w:adjustRightInd w:val="0"/>
              <w:snapToGrid w:val="0"/>
              <w:spacing w:line="340" w:lineRule="exact"/>
              <w:rPr>
                <w:rFonts w:hint="eastAsia" w:ascii="FangSong" w:hAnsi="FangSong" w:eastAsia="FangSong" w:cs="FangSong"/>
                <w:color w:val="auto"/>
                <w:sz w:val="24"/>
                <w:szCs w:val="24"/>
              </w:rPr>
            </w:pPr>
            <w:r>
              <w:rPr>
                <w:rFonts w:hint="eastAsia" w:ascii="FangSong" w:hAnsi="FangSong" w:eastAsia="FangSong" w:cs="FangSong"/>
                <w:color w:val="auto"/>
                <w:sz w:val="24"/>
                <w:szCs w:val="24"/>
              </w:rPr>
              <w:t>美术设计类：在中宣部、文化部、中国文联、中国美协、中国书协主办的</w:t>
            </w:r>
            <w:r>
              <w:rPr>
                <w:rFonts w:hint="eastAsia" w:cs="FangSong"/>
                <w:color w:val="auto"/>
                <w:sz w:val="24"/>
                <w:szCs w:val="24"/>
                <w:lang w:val="en-US" w:eastAsia="zh-CN"/>
              </w:rPr>
              <w:t>综合性</w:t>
            </w:r>
            <w:r>
              <w:rPr>
                <w:rFonts w:hint="eastAsia" w:ascii="FangSong" w:hAnsi="FangSong" w:eastAsia="FangSong" w:cs="FangSong"/>
                <w:color w:val="auto"/>
                <w:sz w:val="24"/>
                <w:szCs w:val="24"/>
              </w:rPr>
              <w:t>展览中作品入选展览1次；</w:t>
            </w:r>
            <w:r>
              <w:rPr>
                <w:rFonts w:hint="eastAsia" w:ascii="FangSong" w:hAnsi="FangSong" w:eastAsia="FangSong" w:cs="FangSong"/>
                <w:color w:val="auto"/>
                <w:sz w:val="24"/>
                <w:szCs w:val="24"/>
                <w:lang w:val="en-US" w:eastAsia="zh-CN"/>
              </w:rPr>
              <w:t>或全国美展入选1次；或全国性单项奖获奖1次；</w:t>
            </w:r>
            <w:r>
              <w:rPr>
                <w:rFonts w:hint="eastAsia" w:ascii="FangSong" w:hAnsi="FangSong" w:eastAsia="FangSong" w:cs="FangSong"/>
                <w:color w:val="auto"/>
                <w:sz w:val="24"/>
                <w:szCs w:val="24"/>
              </w:rPr>
              <w:t>或作品被江苏省美术馆、江苏省国画院或南京博物院等省级</w:t>
            </w:r>
            <w:r>
              <w:rPr>
                <w:rFonts w:hint="eastAsia" w:cs="FangSong"/>
                <w:color w:val="auto"/>
                <w:sz w:val="24"/>
                <w:szCs w:val="24"/>
                <w:lang w:val="en-US" w:eastAsia="zh-CN"/>
              </w:rPr>
              <w:t>及</w:t>
            </w:r>
            <w:r>
              <w:rPr>
                <w:rFonts w:hint="eastAsia" w:ascii="FangSong" w:hAnsi="FangSong" w:eastAsia="FangSong" w:cs="FangSong"/>
                <w:color w:val="auto"/>
                <w:sz w:val="24"/>
                <w:szCs w:val="24"/>
              </w:rPr>
              <w:t>以上政府专业机构收藏；或在省委宣传部、文化厅、</w:t>
            </w:r>
            <w:r>
              <w:rPr>
                <w:rFonts w:hint="eastAsia" w:cs="FangSong"/>
                <w:color w:val="auto"/>
                <w:sz w:val="24"/>
                <w:szCs w:val="24"/>
                <w:lang w:val="en-US" w:eastAsia="zh-CN"/>
              </w:rPr>
              <w:t>教育厅、</w:t>
            </w:r>
            <w:r>
              <w:rPr>
                <w:rFonts w:hint="eastAsia" w:ascii="FangSong" w:hAnsi="FangSong" w:eastAsia="FangSong" w:cs="FangSong"/>
                <w:color w:val="auto"/>
                <w:sz w:val="24"/>
                <w:szCs w:val="24"/>
              </w:rPr>
              <w:t>省文联、省美协或省书协主办的展览中获</w:t>
            </w:r>
            <w:r>
              <w:rPr>
                <w:rFonts w:hint="eastAsia" w:cs="FangSong"/>
                <w:color w:val="auto"/>
                <w:sz w:val="24"/>
                <w:szCs w:val="24"/>
                <w:lang w:val="en-US" w:eastAsia="zh-CN"/>
              </w:rPr>
              <w:t>第二等级奖以上</w:t>
            </w:r>
            <w:r>
              <w:rPr>
                <w:rFonts w:hint="eastAsia" w:ascii="FangSong" w:hAnsi="FangSong" w:eastAsia="FangSong" w:cs="FangSong"/>
                <w:color w:val="auto"/>
                <w:sz w:val="24"/>
                <w:szCs w:val="24"/>
              </w:rPr>
              <w:t>1项</w:t>
            </w:r>
            <w:r>
              <w:rPr>
                <w:rFonts w:hint="eastAsia" w:cs="FangSong"/>
                <w:color w:val="auto"/>
                <w:sz w:val="24"/>
                <w:szCs w:val="24"/>
                <w:lang w:eastAsia="zh-CN"/>
              </w:rPr>
              <w:t>，</w:t>
            </w:r>
            <w:r>
              <w:rPr>
                <w:rFonts w:hint="eastAsia" w:cs="FangSong"/>
                <w:color w:val="auto"/>
                <w:sz w:val="24"/>
                <w:szCs w:val="24"/>
                <w:lang w:val="en-US" w:eastAsia="zh-CN"/>
              </w:rPr>
              <w:t>不设等级的获奖</w:t>
            </w:r>
            <w:r>
              <w:rPr>
                <w:rFonts w:hint="eastAsia" w:ascii="FangSong" w:hAnsi="FangSong" w:eastAsia="FangSong" w:cs="FangSong"/>
                <w:color w:val="auto"/>
                <w:sz w:val="24"/>
                <w:szCs w:val="24"/>
              </w:rPr>
              <w:t>；或由省级及以上主办单位举办个人专场艺术作品展1次；</w:t>
            </w:r>
          </w:p>
          <w:p>
            <w:pPr>
              <w:spacing w:line="320" w:lineRule="exact"/>
              <w:rPr>
                <w:rFonts w:hint="eastAsia" w:ascii="仿宋_GB2312" w:eastAsia="FangSong" w:cs="仿宋_GB2312"/>
                <w:color w:val="auto"/>
                <w:sz w:val="24"/>
                <w:szCs w:val="24"/>
                <w:lang w:eastAsia="zh-CN"/>
              </w:rPr>
            </w:pPr>
            <w:r>
              <w:rPr>
                <w:rFonts w:hint="eastAsia" w:ascii="FangSong" w:hAnsi="FangSong" w:eastAsia="FangSong" w:cs="FangSong"/>
                <w:color w:val="auto"/>
                <w:sz w:val="24"/>
                <w:szCs w:val="24"/>
              </w:rPr>
              <w:t>音乐、表演类：在中宣部、文化部、中国文联或中国音协主办的比赛和展演中独立节目入选1次；或在江苏大剧院等省级</w:t>
            </w:r>
            <w:r>
              <w:rPr>
                <w:rFonts w:hint="eastAsia" w:cs="FangSong"/>
                <w:color w:val="auto"/>
                <w:sz w:val="24"/>
                <w:szCs w:val="24"/>
                <w:lang w:val="en-US" w:eastAsia="zh-CN"/>
              </w:rPr>
              <w:t>及</w:t>
            </w:r>
            <w:r>
              <w:rPr>
                <w:rFonts w:hint="eastAsia" w:ascii="FangSong" w:hAnsi="FangSong" w:eastAsia="FangSong" w:cs="FangSong"/>
                <w:color w:val="auto"/>
                <w:sz w:val="24"/>
                <w:szCs w:val="24"/>
              </w:rPr>
              <w:t>以上专业场所表演独立节目1次；或在省委宣传部、文化厅、</w:t>
            </w:r>
            <w:r>
              <w:rPr>
                <w:rFonts w:hint="eastAsia" w:cs="FangSong"/>
                <w:color w:val="auto"/>
                <w:sz w:val="24"/>
                <w:szCs w:val="24"/>
                <w:lang w:val="en-US" w:eastAsia="zh-CN"/>
              </w:rPr>
              <w:t>教育厅、</w:t>
            </w:r>
            <w:r>
              <w:rPr>
                <w:rFonts w:hint="eastAsia" w:ascii="FangSong" w:hAnsi="FangSong" w:eastAsia="FangSong" w:cs="FangSong"/>
                <w:color w:val="auto"/>
                <w:sz w:val="24"/>
                <w:szCs w:val="24"/>
              </w:rPr>
              <w:t>省文联或省音协主办的展演中获</w:t>
            </w:r>
            <w:r>
              <w:rPr>
                <w:rFonts w:hint="eastAsia" w:cs="FangSong"/>
                <w:color w:val="auto"/>
                <w:sz w:val="24"/>
                <w:szCs w:val="24"/>
                <w:lang w:val="en-US" w:eastAsia="zh-CN"/>
              </w:rPr>
              <w:t>第二等级</w:t>
            </w:r>
            <w:r>
              <w:rPr>
                <w:rFonts w:hint="eastAsia" w:ascii="FangSong" w:hAnsi="FangSong" w:eastAsia="FangSong" w:cs="FangSong"/>
                <w:color w:val="auto"/>
                <w:sz w:val="24"/>
                <w:szCs w:val="24"/>
              </w:rPr>
              <w:t>奖1项</w:t>
            </w:r>
            <w:r>
              <w:rPr>
                <w:rFonts w:hint="eastAsia" w:cs="FangSong"/>
                <w:color w:val="auto"/>
                <w:sz w:val="24"/>
                <w:szCs w:val="24"/>
                <w:lang w:eastAsia="zh-CN"/>
              </w:rPr>
              <w:t>，</w:t>
            </w:r>
            <w:r>
              <w:rPr>
                <w:rFonts w:hint="eastAsia" w:cs="FangSong"/>
                <w:color w:val="auto"/>
                <w:sz w:val="24"/>
                <w:szCs w:val="24"/>
                <w:lang w:val="en-US" w:eastAsia="zh-CN"/>
              </w:rPr>
              <w:t>不设等级的获奖</w:t>
            </w:r>
            <w:r>
              <w:rPr>
                <w:rFonts w:hint="eastAsia" w:ascii="FangSong" w:hAnsi="FangSong" w:eastAsia="FangSong" w:cs="FangSong"/>
                <w:color w:val="auto"/>
                <w:sz w:val="24"/>
                <w:szCs w:val="24"/>
              </w:rPr>
              <w:t>；或</w:t>
            </w:r>
            <w:r>
              <w:rPr>
                <w:rFonts w:hint="eastAsia" w:cs="FangSong"/>
                <w:color w:val="auto"/>
                <w:sz w:val="24"/>
                <w:szCs w:val="24"/>
                <w:lang w:val="en-US" w:eastAsia="zh-CN"/>
              </w:rPr>
              <w:t>由</w:t>
            </w:r>
            <w:r>
              <w:rPr>
                <w:rFonts w:hint="eastAsia" w:ascii="FangSong" w:hAnsi="FangSong" w:eastAsia="FangSong" w:cs="FangSong"/>
                <w:color w:val="auto"/>
                <w:sz w:val="24"/>
                <w:szCs w:val="24"/>
              </w:rPr>
              <w:t>省级</w:t>
            </w:r>
            <w:r>
              <w:rPr>
                <w:rFonts w:hint="eastAsia" w:cs="FangSong"/>
                <w:color w:val="auto"/>
                <w:sz w:val="24"/>
                <w:szCs w:val="24"/>
                <w:lang w:val="en-US" w:eastAsia="zh-CN"/>
              </w:rPr>
              <w:t>及</w:t>
            </w:r>
            <w:r>
              <w:rPr>
                <w:rFonts w:hint="eastAsia" w:ascii="FangSong" w:hAnsi="FangSong" w:eastAsia="FangSong" w:cs="FangSong"/>
                <w:color w:val="auto"/>
                <w:sz w:val="24"/>
                <w:szCs w:val="24"/>
              </w:rPr>
              <w:t>以上主办单位举办个人专场音乐会1次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68" w:type="dxa"/>
            <w:vMerge w:val="restart"/>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教师指导学生竞赛获奖</w:t>
            </w:r>
          </w:p>
        </w:tc>
        <w:tc>
          <w:tcPr>
            <w:tcW w:w="8651" w:type="dxa"/>
            <w:vAlign w:val="center"/>
          </w:tcPr>
          <w:p>
            <w:pPr>
              <w:spacing w:line="320" w:lineRule="exact"/>
              <w:rPr>
                <w:rFonts w:hint="eastAsia" w:ascii="仿宋_GB2312" w:eastAsia="仿宋_GB2312" w:cs="仿宋_GB2312"/>
                <w:color w:val="auto"/>
                <w:sz w:val="24"/>
                <w:szCs w:val="24"/>
                <w:lang w:val="en-US" w:eastAsia="zh-CN"/>
              </w:rPr>
            </w:pPr>
            <w:r>
              <w:rPr>
                <w:rFonts w:hint="eastAsia" w:ascii="仿宋_GB2312" w:eastAsia="仿宋_GB2312" w:cs="仿宋_GB2312"/>
                <w:color w:val="auto"/>
                <w:sz w:val="24"/>
                <w:szCs w:val="24"/>
              </w:rPr>
              <w:t>指导本科生或研究生参加学校认定的</w:t>
            </w:r>
            <w:r>
              <w:rPr>
                <w:rFonts w:ascii="仿宋_GB2312" w:eastAsia="仿宋_GB2312" w:cs="仿宋_GB2312"/>
                <w:color w:val="auto"/>
                <w:sz w:val="24"/>
                <w:szCs w:val="24"/>
              </w:rPr>
              <w:t>I</w:t>
            </w:r>
            <w:r>
              <w:rPr>
                <w:rFonts w:hint="eastAsia" w:ascii="仿宋_GB2312" w:eastAsia="仿宋_GB2312" w:cs="仿宋_GB2312"/>
                <w:color w:val="auto"/>
                <w:sz w:val="24"/>
                <w:szCs w:val="24"/>
              </w:rPr>
              <w:t>类</w:t>
            </w:r>
            <w:r>
              <w:rPr>
                <w:rFonts w:hint="eastAsia" w:ascii="仿宋_GB2312" w:eastAsia="仿宋_GB2312" w:cs="仿宋_GB2312"/>
                <w:color w:val="auto"/>
                <w:sz w:val="24"/>
                <w:szCs w:val="24"/>
                <w:lang w:val="en-US" w:eastAsia="zh-CN"/>
              </w:rPr>
              <w:t>丙</w:t>
            </w:r>
            <w:r>
              <w:rPr>
                <w:rFonts w:hint="eastAsia" w:ascii="仿宋_GB2312" w:eastAsia="仿宋_GB2312" w:cs="仿宋_GB2312"/>
                <w:color w:val="auto"/>
                <w:sz w:val="24"/>
                <w:szCs w:val="24"/>
              </w:rPr>
              <w:t>层次</w:t>
            </w:r>
            <w:r>
              <w:rPr>
                <w:rFonts w:hint="eastAsia" w:ascii="仿宋_GB2312" w:eastAsia="仿宋_GB2312" w:cs="仿宋_GB2312"/>
                <w:color w:val="auto"/>
                <w:sz w:val="24"/>
                <w:szCs w:val="24"/>
                <w:lang w:val="en-US" w:eastAsia="zh-CN"/>
              </w:rPr>
              <w:t>及以上</w:t>
            </w:r>
            <w:r>
              <w:rPr>
                <w:rFonts w:hint="eastAsia" w:ascii="仿宋_GB2312" w:eastAsia="仿宋_GB2312" w:cs="仿宋_GB2312"/>
                <w:color w:val="auto"/>
                <w:sz w:val="24"/>
                <w:szCs w:val="24"/>
              </w:rPr>
              <w:t>竞赛获奖（第二等级排名前</w:t>
            </w:r>
            <w:r>
              <w:rPr>
                <w:rFonts w:hint="eastAsia" w:ascii="仿宋_GB2312" w:eastAsia="仿宋_GB2312" w:cs="仿宋_GB2312"/>
                <w:color w:val="auto"/>
                <w:sz w:val="24"/>
                <w:szCs w:val="24"/>
                <w:lang w:val="en-US" w:eastAsia="zh-CN"/>
              </w:rPr>
              <w:t>三</w:t>
            </w:r>
            <w:r>
              <w:rPr>
                <w:rFonts w:hint="eastAsia" w:ascii="仿宋_GB2312" w:eastAsia="仿宋_GB2312" w:cs="仿宋_GB2312"/>
                <w:color w:val="auto"/>
                <w:sz w:val="24"/>
                <w:szCs w:val="24"/>
              </w:rPr>
              <w:t>、第三等级排名</w:t>
            </w:r>
            <w:r>
              <w:rPr>
                <w:rFonts w:hint="eastAsia" w:ascii="仿宋_GB2312" w:eastAsia="仿宋_GB2312" w:cs="仿宋_GB2312"/>
                <w:color w:val="auto"/>
                <w:sz w:val="24"/>
                <w:szCs w:val="24"/>
                <w:lang w:val="en-US" w:eastAsia="zh-CN"/>
              </w:rPr>
              <w:t>前二</w:t>
            </w:r>
            <w:r>
              <w:rPr>
                <w:rFonts w:hint="eastAsia" w:ascii="仿宋_GB2312" w:eastAsia="仿宋_GB2312" w:cs="仿宋_GB2312"/>
                <w:color w:val="auto"/>
                <w:sz w:val="24"/>
                <w:szCs w:val="24"/>
              </w:rPr>
              <w:t>）；或</w:t>
            </w:r>
            <w:r>
              <w:rPr>
                <w:rFonts w:hint="eastAsia" w:ascii="FangSong" w:hAnsi="FangSong" w:eastAsia="FangSong" w:cs="FangSong"/>
                <w:color w:val="auto"/>
                <w:sz w:val="24"/>
                <w:szCs w:val="24"/>
              </w:rPr>
              <w:t>Ⅱ</w:t>
            </w:r>
            <w:r>
              <w:rPr>
                <w:rFonts w:hint="eastAsia" w:ascii="仿宋_GB2312" w:eastAsia="仿宋_GB2312" w:cs="仿宋_GB2312"/>
                <w:color w:val="auto"/>
                <w:sz w:val="24"/>
                <w:szCs w:val="24"/>
              </w:rPr>
              <w:t>类</w:t>
            </w:r>
            <w:r>
              <w:rPr>
                <w:rFonts w:hint="eastAsia" w:ascii="仿宋_GB2312" w:eastAsia="仿宋_GB2312" w:cs="仿宋_GB2312"/>
                <w:color w:val="auto"/>
                <w:sz w:val="24"/>
                <w:szCs w:val="24"/>
                <w:lang w:val="en-US" w:eastAsia="zh-CN"/>
              </w:rPr>
              <w:t>甲</w:t>
            </w:r>
            <w:r>
              <w:rPr>
                <w:rFonts w:hint="eastAsia" w:ascii="仿宋_GB2312" w:eastAsia="仿宋_GB2312" w:cs="仿宋_GB2312"/>
                <w:color w:val="auto"/>
                <w:sz w:val="24"/>
                <w:szCs w:val="24"/>
              </w:rPr>
              <w:t>层次竞赛获奖（第一等</w:t>
            </w:r>
            <w:r>
              <w:rPr>
                <w:rFonts w:hint="eastAsia" w:ascii="仿宋_GB2312" w:eastAsia="仿宋_GB2312" w:cs="仿宋_GB2312"/>
                <w:color w:val="auto"/>
                <w:sz w:val="24"/>
                <w:szCs w:val="24"/>
                <w:lang w:val="en-US" w:eastAsia="zh-CN"/>
              </w:rPr>
              <w:t>级</w:t>
            </w:r>
            <w:r>
              <w:rPr>
                <w:rFonts w:hint="eastAsia" w:ascii="仿宋_GB2312" w:eastAsia="仿宋_GB2312" w:cs="仿宋_GB2312"/>
                <w:color w:val="auto"/>
                <w:sz w:val="24"/>
                <w:szCs w:val="24"/>
              </w:rPr>
              <w:t>排名第</w:t>
            </w:r>
            <w:r>
              <w:rPr>
                <w:rFonts w:hint="eastAsia" w:ascii="仿宋_GB2312" w:eastAsia="仿宋_GB2312" w:cs="仿宋_GB2312"/>
                <w:color w:val="auto"/>
                <w:sz w:val="24"/>
                <w:szCs w:val="24"/>
                <w:lang w:val="en-US" w:eastAsia="zh-CN"/>
              </w:rPr>
              <w:t>前三</w:t>
            </w:r>
            <w:r>
              <w:rPr>
                <w:rFonts w:hint="eastAsia" w:ascii="仿宋_GB2312" w:eastAsia="仿宋_GB2312" w:cs="仿宋_GB2312"/>
                <w:color w:val="auto"/>
                <w:sz w:val="24"/>
                <w:szCs w:val="24"/>
              </w:rPr>
              <w:t>）</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或学校教务处备案的省级竞赛最高奖项1项（指导教师排名第一）、第二等级和不设等级奖的2项（指导教师排名第一）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68" w:type="dxa"/>
            <w:vMerge w:val="continue"/>
            <w:vAlign w:val="center"/>
          </w:tcPr>
          <w:p>
            <w:pPr>
              <w:spacing w:line="320" w:lineRule="exact"/>
              <w:jc w:val="center"/>
              <w:rPr>
                <w:rFonts w:hint="eastAsia" w:ascii="仿宋_GB2312" w:eastAsia="仿宋_GB2312" w:cs="仿宋_GB2312"/>
                <w:color w:val="auto"/>
                <w:sz w:val="24"/>
                <w:szCs w:val="24"/>
              </w:rPr>
            </w:pPr>
          </w:p>
        </w:tc>
        <w:tc>
          <w:tcPr>
            <w:tcW w:w="8651" w:type="dxa"/>
            <w:vAlign w:val="center"/>
          </w:tcPr>
          <w:p>
            <w:pPr>
              <w:spacing w:line="320" w:lineRule="exact"/>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江苏省师范生教学基本功大赛二等奖及以上（各方向前一）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优秀研究生学位论文</w:t>
            </w:r>
          </w:p>
        </w:tc>
        <w:tc>
          <w:tcPr>
            <w:tcW w:w="8651" w:type="dxa"/>
            <w:vAlign w:val="center"/>
          </w:tcPr>
          <w:p>
            <w:pPr>
              <w:spacing w:line="320" w:lineRule="exact"/>
              <w:rPr>
                <w:rFonts w:ascii="仿宋_GB2312" w:eastAsia="仿宋_GB2312" w:cs="Times New Roman"/>
                <w:b/>
                <w:bCs/>
                <w:color w:val="auto"/>
                <w:sz w:val="24"/>
                <w:szCs w:val="24"/>
                <w:shd w:val="pct10" w:color="auto" w:fill="FFFFFF"/>
              </w:rPr>
            </w:pPr>
            <w:r>
              <w:rPr>
                <w:rFonts w:hint="eastAsia" w:ascii="仿宋_GB2312" w:eastAsia="仿宋_GB2312" w:cs="仿宋_GB2312"/>
                <w:color w:val="auto"/>
                <w:sz w:val="24"/>
                <w:szCs w:val="24"/>
              </w:rPr>
              <w:t>指导研究生学位论文获江苏省优秀硕士学位论文（排名</w:t>
            </w:r>
            <w:r>
              <w:rPr>
                <w:rFonts w:hint="eastAsia" w:ascii="仿宋_GB2312" w:eastAsia="仿宋_GB2312" w:cs="仿宋_GB2312"/>
                <w:color w:val="auto"/>
                <w:sz w:val="24"/>
                <w:szCs w:val="24"/>
                <w:lang w:val="en-US" w:eastAsia="zh-CN"/>
              </w:rPr>
              <w:t>前二</w:t>
            </w:r>
            <w:r>
              <w:rPr>
                <w:rFonts w:hint="eastAsia" w:ascii="仿宋_GB2312" w:eastAsia="仿宋_GB2312" w:cs="仿宋_GB2312"/>
                <w:color w:val="auto"/>
                <w:sz w:val="24"/>
                <w:szCs w:val="24"/>
              </w:rPr>
              <w:t>）</w:t>
            </w:r>
          </w:p>
        </w:tc>
      </w:tr>
    </w:tbl>
    <w:p>
      <w:pPr>
        <w:spacing w:line="480" w:lineRule="exact"/>
        <w:ind w:firstLine="240" w:firstLineChars="100"/>
        <w:rPr>
          <w:rFonts w:hint="eastAsia" w:ascii="仿宋_GB2312" w:eastAsia="仿宋_GB2312" w:cs="仿宋_GB2312"/>
          <w:color w:val="auto"/>
          <w:sz w:val="24"/>
          <w:szCs w:val="24"/>
        </w:rPr>
      </w:pPr>
    </w:p>
    <w:p>
      <w:pPr>
        <w:spacing w:line="480" w:lineRule="exact"/>
        <w:ind w:firstLine="241" w:firstLineChars="100"/>
        <w:rPr>
          <w:rFonts w:ascii="仿宋_GB2312" w:eastAsia="仿宋_GB2312" w:cs="Times New Roman"/>
          <w:color w:val="auto"/>
          <w:sz w:val="24"/>
          <w:szCs w:val="24"/>
        </w:rPr>
      </w:pPr>
      <w:r>
        <w:rPr>
          <w:rFonts w:hint="eastAsia" w:ascii="仿宋_GB2312" w:eastAsia="仿宋_GB2312" w:cs="仿宋_GB2312"/>
          <w:b/>
          <w:bCs/>
          <w:color w:val="auto"/>
          <w:sz w:val="24"/>
          <w:szCs w:val="24"/>
          <w:lang w:val="en-US" w:eastAsia="zh-CN"/>
        </w:rPr>
        <w:t>7</w:t>
      </w:r>
      <w:r>
        <w:rPr>
          <w:rFonts w:hint="eastAsia" w:ascii="仿宋_GB2312" w:eastAsia="仿宋_GB2312" w:cs="仿宋_GB2312"/>
          <w:b/>
          <w:bCs/>
          <w:color w:val="auto"/>
          <w:sz w:val="24"/>
          <w:szCs w:val="24"/>
        </w:rPr>
        <w:t>档</w:t>
      </w:r>
      <w:r>
        <w:rPr>
          <w:rFonts w:hint="eastAsia" w:ascii="仿宋_GB2312" w:eastAsia="仿宋_GB2312" w:cs="仿宋_GB2312"/>
          <w:b/>
          <w:bCs/>
          <w:color w:val="auto"/>
          <w:sz w:val="24"/>
          <w:szCs w:val="24"/>
          <w:lang w:eastAsia="zh-CN"/>
        </w:rPr>
        <w:t>：</w:t>
      </w:r>
      <w:r>
        <w:rPr>
          <w:rFonts w:hint="eastAsia" w:ascii="仿宋_GB2312" w:eastAsia="仿宋_GB2312" w:cs="仿宋_GB2312"/>
          <w:color w:val="auto"/>
          <w:sz w:val="24"/>
          <w:szCs w:val="24"/>
        </w:rPr>
        <w:t>申报评审条件</w:t>
      </w:r>
    </w:p>
    <w:p>
      <w:pPr>
        <w:spacing w:line="480" w:lineRule="exact"/>
        <w:ind w:firstLine="480" w:firstLineChars="200"/>
        <w:rPr>
          <w:rFonts w:hint="eastAsia" w:ascii="仿宋_GB2312" w:eastAsia="仿宋_GB2312" w:cs="仿宋_GB2312"/>
          <w:b/>
          <w:bCs/>
          <w:color w:val="auto"/>
          <w:sz w:val="24"/>
          <w:szCs w:val="24"/>
        </w:rPr>
      </w:pPr>
      <w:r>
        <w:rPr>
          <w:rFonts w:hint="eastAsia" w:ascii="仿宋_GB2312" w:eastAsia="仿宋_GB2312" w:cs="仿宋_GB2312"/>
          <w:color w:val="auto"/>
          <w:sz w:val="24"/>
          <w:szCs w:val="24"/>
          <w:lang w:val="en-US" w:eastAsia="zh-CN"/>
        </w:rPr>
        <w:t>具有副教授职称且</w:t>
      </w:r>
      <w:r>
        <w:rPr>
          <w:rFonts w:hint="eastAsia" w:ascii="仿宋_GB2312" w:eastAsia="仿宋_GB2312" w:cs="仿宋_GB2312"/>
          <w:color w:val="auto"/>
          <w:sz w:val="24"/>
          <w:szCs w:val="24"/>
        </w:rPr>
        <w:t>具备下列条件中</w:t>
      </w:r>
      <w:r>
        <w:rPr>
          <w:rFonts w:hint="eastAsia" w:ascii="仿宋_GB2312" w:eastAsia="仿宋_GB2312" w:cs="仿宋_GB2312"/>
          <w:color w:val="auto"/>
          <w:sz w:val="24"/>
          <w:szCs w:val="24"/>
          <w:lang w:val="en-US" w:eastAsia="zh-CN"/>
        </w:rPr>
        <w:t xml:space="preserve">的2项： </w:t>
      </w:r>
    </w:p>
    <w:tbl>
      <w:tblPr>
        <w:tblStyle w:val="6"/>
        <w:tblW w:w="1031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8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668" w:type="dxa"/>
          </w:tcPr>
          <w:p>
            <w:pPr>
              <w:spacing w:line="320" w:lineRule="exact"/>
              <w:jc w:val="center"/>
              <w:rPr>
                <w:rFonts w:ascii="仿宋_GB2312" w:eastAsia="仿宋_GB2312" w:cs="Times New Roman"/>
                <w:b/>
                <w:bCs/>
                <w:color w:val="auto"/>
                <w:sz w:val="24"/>
                <w:szCs w:val="24"/>
              </w:rPr>
            </w:pPr>
            <w:r>
              <w:rPr>
                <w:rFonts w:hint="eastAsia" w:ascii="仿宋_GB2312" w:eastAsia="仿宋_GB2312" w:cs="仿宋_GB2312"/>
                <w:b/>
                <w:bCs/>
                <w:color w:val="auto"/>
                <w:sz w:val="24"/>
                <w:szCs w:val="24"/>
              </w:rPr>
              <w:t>教学业绩</w:t>
            </w:r>
          </w:p>
        </w:tc>
        <w:tc>
          <w:tcPr>
            <w:tcW w:w="8651" w:type="dxa"/>
          </w:tcPr>
          <w:p>
            <w:pPr>
              <w:spacing w:line="320" w:lineRule="exact"/>
              <w:jc w:val="center"/>
              <w:rPr>
                <w:rFonts w:ascii="仿宋_GB2312" w:eastAsia="仿宋_GB2312" w:cs="Times New Roman"/>
                <w:b/>
                <w:bCs/>
                <w:color w:val="auto"/>
                <w:sz w:val="24"/>
                <w:szCs w:val="24"/>
              </w:rPr>
            </w:pPr>
            <w:r>
              <w:rPr>
                <w:rFonts w:hint="eastAsia" w:ascii="仿宋_GB2312" w:eastAsia="仿宋_GB2312" w:cs="仿宋_GB2312"/>
                <w:b/>
                <w:bCs/>
                <w:color w:val="auto"/>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668" w:type="dxa"/>
            <w:vMerge w:val="restart"/>
            <w:vAlign w:val="center"/>
          </w:tcPr>
          <w:p>
            <w:pPr>
              <w:spacing w:line="320" w:lineRule="exact"/>
              <w:jc w:val="center"/>
              <w:rPr>
                <w:rFonts w:ascii="仿宋_GB2312" w:eastAsia="仿宋_GB2312" w:cs="Times New Roman"/>
                <w:b/>
                <w:bCs/>
                <w:color w:val="auto"/>
                <w:sz w:val="24"/>
                <w:szCs w:val="24"/>
              </w:rPr>
            </w:pPr>
            <w:r>
              <w:rPr>
                <w:rFonts w:hint="eastAsia" w:ascii="仿宋_GB2312" w:eastAsia="仿宋_GB2312" w:cs="仿宋_GB2312"/>
                <w:color w:val="auto"/>
                <w:sz w:val="24"/>
                <w:szCs w:val="24"/>
              </w:rPr>
              <w:t>教学</w:t>
            </w:r>
            <w:r>
              <w:rPr>
                <w:rFonts w:hint="eastAsia" w:ascii="仿宋_GB2312" w:eastAsia="仿宋_GB2312" w:cs="仿宋_GB2312"/>
                <w:color w:val="auto"/>
                <w:sz w:val="24"/>
                <w:szCs w:val="24"/>
                <w:lang w:val="en-US" w:eastAsia="zh-CN"/>
              </w:rPr>
              <w:t>及科研</w:t>
            </w:r>
            <w:r>
              <w:rPr>
                <w:rFonts w:hint="eastAsia" w:ascii="仿宋_GB2312" w:eastAsia="仿宋_GB2312" w:cs="仿宋_GB2312"/>
                <w:color w:val="auto"/>
                <w:sz w:val="24"/>
                <w:szCs w:val="24"/>
              </w:rPr>
              <w:t>项目</w:t>
            </w:r>
          </w:p>
        </w:tc>
        <w:tc>
          <w:tcPr>
            <w:tcW w:w="8651" w:type="dxa"/>
            <w:vAlign w:val="top"/>
          </w:tcPr>
          <w:p>
            <w:pPr>
              <w:spacing w:line="320" w:lineRule="exact"/>
              <w:ind w:left="0" w:leftChars="0" w:right="0" w:rightChars="0"/>
              <w:rPr>
                <w:rFonts w:hint="eastAsia" w:ascii="仿宋_GB2312" w:eastAsia="仿宋_GB2312" w:cs="仿宋_GB2312"/>
                <w:b/>
                <w:bCs/>
                <w:color w:val="auto"/>
                <w:sz w:val="24"/>
                <w:szCs w:val="24"/>
              </w:rPr>
            </w:pPr>
            <w:r>
              <w:rPr>
                <w:rFonts w:hint="eastAsia" w:ascii="仿宋_GB2312" w:eastAsia="仿宋_GB2312" w:cs="仿宋_GB2312"/>
                <w:color w:val="auto"/>
                <w:sz w:val="24"/>
                <w:szCs w:val="24"/>
                <w:lang w:val="en-US" w:eastAsia="zh-CN"/>
              </w:rPr>
              <w:t>主持校级及以上教学研究课题重点项目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668" w:type="dxa"/>
            <w:vMerge w:val="continue"/>
            <w:vAlign w:val="center"/>
          </w:tcPr>
          <w:p>
            <w:pPr>
              <w:spacing w:line="320" w:lineRule="exact"/>
              <w:jc w:val="center"/>
              <w:rPr>
                <w:rFonts w:ascii="仿宋_GB2312" w:eastAsia="仿宋_GB2312" w:cs="Times New Roman"/>
                <w:b/>
                <w:bCs/>
                <w:color w:val="auto"/>
                <w:sz w:val="24"/>
                <w:szCs w:val="24"/>
              </w:rPr>
            </w:pPr>
          </w:p>
        </w:tc>
        <w:tc>
          <w:tcPr>
            <w:tcW w:w="8651" w:type="dxa"/>
            <w:vAlign w:val="top"/>
          </w:tcPr>
          <w:p>
            <w:pPr>
              <w:spacing w:line="320" w:lineRule="exact"/>
              <w:ind w:left="0" w:leftChars="0" w:right="0" w:rightChars="0"/>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lang w:val="en-US" w:eastAsia="zh-CN"/>
              </w:rPr>
              <w:t>校级及以上</w:t>
            </w:r>
            <w:r>
              <w:rPr>
                <w:rFonts w:hint="eastAsia" w:ascii="仿宋_GB2312" w:eastAsia="仿宋_GB2312" w:cs="仿宋_GB2312"/>
                <w:color w:val="auto"/>
                <w:sz w:val="24"/>
                <w:szCs w:val="24"/>
              </w:rPr>
              <w:t>虚拟仿真实验教学项目</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排名第一）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651" w:type="dxa"/>
            <w:vAlign w:val="top"/>
          </w:tcPr>
          <w:p>
            <w:pPr>
              <w:spacing w:line="320" w:lineRule="exact"/>
              <w:ind w:left="0" w:leftChars="0" w:right="0" w:rightChars="0"/>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lang w:val="en-US" w:eastAsia="zh-CN"/>
              </w:rPr>
              <w:t>省部级及以上</w:t>
            </w:r>
            <w:r>
              <w:rPr>
                <w:rFonts w:hint="eastAsia" w:ascii="仿宋_GB2312" w:eastAsia="仿宋_GB2312" w:cs="仿宋_GB2312"/>
                <w:color w:val="auto"/>
                <w:sz w:val="24"/>
                <w:szCs w:val="24"/>
              </w:rPr>
              <w:t>金课（线上线下）、精品视频课、资源共享在线开放课程（排名前五）或省级金课（线上线下）、精品视频课、资源共享在线开放课程（排名</w:t>
            </w:r>
            <w:r>
              <w:rPr>
                <w:rFonts w:hint="eastAsia" w:ascii="仿宋_GB2312" w:eastAsia="仿宋_GB2312" w:cs="仿宋_GB2312"/>
                <w:color w:val="auto"/>
                <w:sz w:val="24"/>
                <w:szCs w:val="24"/>
                <w:lang w:val="en-US" w:eastAsia="zh-CN"/>
              </w:rPr>
              <w:t>前三</w:t>
            </w:r>
            <w:r>
              <w:rPr>
                <w:rFonts w:hint="eastAsia" w:ascii="仿宋_GB2312" w:eastAsia="仿宋_GB2312" w:cs="仿宋_GB2312"/>
                <w:color w:val="auto"/>
                <w:sz w:val="24"/>
                <w:szCs w:val="24"/>
              </w:rPr>
              <w:t>）</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校级精品课程（排名第一）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651" w:type="dxa"/>
            <w:vAlign w:val="top"/>
          </w:tcPr>
          <w:p>
            <w:pPr>
              <w:spacing w:line="320" w:lineRule="exact"/>
              <w:ind w:left="0" w:leftChars="0" w:right="0" w:rightChars="0"/>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lang w:val="en-US" w:eastAsia="zh-CN"/>
              </w:rPr>
              <w:t>省部级及以上</w:t>
            </w:r>
            <w:r>
              <w:rPr>
                <w:rFonts w:hint="eastAsia" w:ascii="仿宋_GB2312" w:eastAsia="仿宋_GB2312" w:cs="仿宋_GB2312"/>
                <w:color w:val="auto"/>
                <w:sz w:val="24"/>
                <w:szCs w:val="24"/>
              </w:rPr>
              <w:t>产学合作协同育人项目（排名</w:t>
            </w:r>
            <w:r>
              <w:rPr>
                <w:rFonts w:hint="eastAsia" w:ascii="仿宋_GB2312" w:eastAsia="仿宋_GB2312" w:cs="仿宋_GB2312"/>
                <w:color w:val="auto"/>
                <w:sz w:val="24"/>
                <w:szCs w:val="24"/>
                <w:lang w:val="en-US" w:eastAsia="zh-CN"/>
              </w:rPr>
              <w:t>前二</w:t>
            </w:r>
            <w:r>
              <w:rPr>
                <w:rFonts w:hint="eastAsia" w:asci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651" w:type="dxa"/>
            <w:vAlign w:val="top"/>
          </w:tcPr>
          <w:p>
            <w:pPr>
              <w:spacing w:line="320" w:lineRule="exact"/>
              <w:ind w:left="0" w:leftChars="0" w:right="0" w:rightChars="0"/>
              <w:rPr>
                <w:rFonts w:hint="default" w:ascii="仿宋_GB2312" w:eastAsia="仿宋_GB2312" w:cs="Times New Roman"/>
                <w:b/>
                <w:bCs/>
                <w:color w:val="auto"/>
                <w:sz w:val="24"/>
                <w:szCs w:val="24"/>
                <w:lang w:val="en-US" w:eastAsia="zh-CN"/>
              </w:rPr>
            </w:pPr>
            <w:r>
              <w:rPr>
                <w:rFonts w:hint="eastAsia" w:ascii="仿宋_GB2312" w:eastAsia="仿宋_GB2312" w:cs="仿宋_GB2312"/>
                <w:color w:val="auto"/>
                <w:sz w:val="24"/>
                <w:szCs w:val="24"/>
                <w:lang w:val="en-US" w:eastAsia="zh-CN"/>
              </w:rPr>
              <w:t>省部级</w:t>
            </w:r>
            <w:r>
              <w:rPr>
                <w:rFonts w:hint="eastAsia" w:ascii="仿宋_GB2312" w:eastAsia="仿宋_GB2312" w:cs="仿宋_GB2312"/>
                <w:color w:val="auto"/>
                <w:sz w:val="24"/>
                <w:szCs w:val="24"/>
              </w:rPr>
              <w:t>教学案例库（排名</w:t>
            </w:r>
            <w:r>
              <w:rPr>
                <w:rFonts w:hint="eastAsia" w:ascii="仿宋_GB2312" w:eastAsia="仿宋_GB2312" w:cs="仿宋_GB2312"/>
                <w:color w:val="auto"/>
                <w:sz w:val="24"/>
                <w:szCs w:val="24"/>
                <w:lang w:val="en-US" w:eastAsia="zh-CN"/>
              </w:rPr>
              <w:t>前三</w:t>
            </w:r>
            <w:r>
              <w:rPr>
                <w:rFonts w:hint="eastAsia" w:ascii="仿宋_GB2312" w:eastAsia="仿宋_GB2312" w:cs="仿宋_GB2312"/>
                <w:color w:val="auto"/>
                <w:sz w:val="24"/>
                <w:szCs w:val="24"/>
              </w:rPr>
              <w:t>）</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 xml:space="preserve">校级教学案例库（排名第一）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651" w:type="dxa"/>
            <w:vAlign w:val="top"/>
          </w:tcPr>
          <w:p>
            <w:pPr>
              <w:spacing w:line="320" w:lineRule="exact"/>
              <w:ind w:left="0" w:leftChars="0" w:right="0" w:rightChars="0"/>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rPr>
              <w:t>中国专业学位教学案例中心入库案例（排名</w:t>
            </w:r>
            <w:r>
              <w:rPr>
                <w:rFonts w:hint="eastAsia" w:ascii="仿宋_GB2312" w:eastAsia="仿宋_GB2312" w:cs="仿宋_GB2312"/>
                <w:color w:val="auto"/>
                <w:sz w:val="24"/>
                <w:szCs w:val="24"/>
                <w:lang w:val="en-US" w:eastAsia="zh-CN"/>
              </w:rPr>
              <w:t>前四</w:t>
            </w:r>
            <w:r>
              <w:rPr>
                <w:rFonts w:hint="eastAsia" w:asci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651" w:type="dxa"/>
            <w:vAlign w:val="top"/>
          </w:tcPr>
          <w:p>
            <w:pPr>
              <w:tabs>
                <w:tab w:val="left" w:pos="1368"/>
              </w:tabs>
              <w:spacing w:line="320" w:lineRule="exact"/>
              <w:ind w:left="0" w:leftChars="0" w:right="0" w:rightChars="0"/>
              <w:rPr>
                <w:rFonts w:ascii="仿宋_GB2312" w:eastAsia="仿宋_GB2312" w:cs="Times New Roman"/>
                <w:color w:val="auto"/>
                <w:sz w:val="24"/>
                <w:szCs w:val="24"/>
              </w:rPr>
            </w:pPr>
            <w:r>
              <w:rPr>
                <w:rFonts w:hint="eastAsia" w:ascii="FangSong" w:hAnsi="FangSong" w:eastAsia="FangSong" w:cs="FangSong"/>
                <w:color w:val="auto"/>
                <w:sz w:val="24"/>
                <w:szCs w:val="24"/>
                <w:lang w:val="en-US" w:eastAsia="zh-CN"/>
              </w:rPr>
              <w:t>主持</w:t>
            </w:r>
            <w:r>
              <w:rPr>
                <w:rFonts w:hint="eastAsia" w:ascii="FangSong" w:hAnsi="FangSong" w:eastAsia="FangSong" w:cs="FangSong"/>
                <w:color w:val="auto"/>
                <w:sz w:val="24"/>
                <w:szCs w:val="24"/>
              </w:rPr>
              <w:t>省部级及以上项目1项（社科基金、艺术基金、省哲社、自然科学基金</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rPr>
              <w:t>（含按《南通大学科研项目认定办法》认定的同级别项目）；</w:t>
            </w:r>
            <w:r>
              <w:rPr>
                <w:rFonts w:hint="eastAsia" w:cs="FangSong"/>
                <w:color w:val="auto"/>
                <w:sz w:val="24"/>
                <w:szCs w:val="24"/>
                <w:lang w:val="en-US" w:eastAsia="zh-CN"/>
              </w:rPr>
              <w:t>或市级及以上1项</w:t>
            </w:r>
            <w:r>
              <w:rPr>
                <w:rFonts w:hint="eastAsia" w:ascii="FangSong" w:hAnsi="FangSong" w:eastAsia="FangSong" w:cs="FangSong"/>
                <w:color w:val="auto"/>
                <w:sz w:val="24"/>
                <w:szCs w:val="24"/>
              </w:rPr>
              <w:t>或横向科研项目</w:t>
            </w:r>
            <w:r>
              <w:rPr>
                <w:rFonts w:hint="eastAsia" w:ascii="FangSong" w:hAnsi="FangSong" w:eastAsia="FangSong" w:cs="FangSong"/>
                <w:color w:val="auto"/>
                <w:sz w:val="24"/>
                <w:szCs w:val="24"/>
                <w:lang w:eastAsia="zh-CN"/>
              </w:rPr>
              <w:t>总</w:t>
            </w:r>
            <w:r>
              <w:rPr>
                <w:rFonts w:hint="eastAsia" w:ascii="FangSong" w:hAnsi="FangSong" w:eastAsia="FangSong" w:cs="FangSong"/>
                <w:color w:val="auto"/>
                <w:sz w:val="24"/>
                <w:szCs w:val="24"/>
              </w:rPr>
              <w:t>到账经费</w:t>
            </w:r>
            <w:r>
              <w:rPr>
                <w:rFonts w:hint="eastAsia" w:ascii="FangSong" w:hAnsi="FangSong" w:eastAsia="FangSong" w:cs="FangSong"/>
                <w:color w:val="auto"/>
                <w:sz w:val="24"/>
                <w:szCs w:val="24"/>
                <w:lang w:val="en-US" w:eastAsia="zh-CN"/>
              </w:rPr>
              <w:t>15</w:t>
            </w:r>
            <w:r>
              <w:rPr>
                <w:rFonts w:hint="eastAsia" w:ascii="FangSong" w:hAnsi="FangSong" w:eastAsia="FangSong" w:cs="FangSong"/>
                <w:color w:val="auto"/>
                <w:sz w:val="24"/>
                <w:szCs w:val="24"/>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668" w:type="dxa"/>
            <w:vMerge w:val="continue"/>
            <w:vAlign w:val="center"/>
          </w:tcPr>
          <w:p>
            <w:pPr>
              <w:spacing w:line="320" w:lineRule="exact"/>
              <w:jc w:val="center"/>
              <w:rPr>
                <w:rFonts w:hint="eastAsia" w:ascii="仿宋_GB2312" w:eastAsia="仿宋_GB2312" w:cs="仿宋_GB2312"/>
                <w:color w:val="auto"/>
                <w:sz w:val="24"/>
                <w:szCs w:val="24"/>
              </w:rPr>
            </w:pPr>
          </w:p>
        </w:tc>
        <w:tc>
          <w:tcPr>
            <w:tcW w:w="8651" w:type="dxa"/>
          </w:tcPr>
          <w:p>
            <w:pPr>
              <w:tabs>
                <w:tab w:val="left" w:pos="1368"/>
              </w:tabs>
              <w:spacing w:line="320" w:lineRule="exac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val="en-US" w:eastAsia="zh-CN"/>
              </w:rPr>
              <w:t>以南通大学作为申报主体的省级</w:t>
            </w:r>
            <w:r>
              <w:rPr>
                <w:rFonts w:hint="eastAsia" w:ascii="仿宋_GB2312" w:eastAsia="仿宋_GB2312" w:cs="仿宋_GB2312"/>
                <w:color w:val="auto"/>
                <w:sz w:val="24"/>
                <w:szCs w:val="24"/>
              </w:rPr>
              <w:t>及以上</w:t>
            </w:r>
            <w:r>
              <w:rPr>
                <w:rFonts w:hint="eastAsia" w:ascii="仿宋_GB2312" w:eastAsia="仿宋_GB2312" w:cs="仿宋_GB2312"/>
                <w:color w:val="auto"/>
                <w:sz w:val="24"/>
                <w:szCs w:val="24"/>
                <w:lang w:val="en-US" w:eastAsia="zh-CN"/>
              </w:rPr>
              <w:t>集体项目（排名前三）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668" w:type="dxa"/>
            <w:vMerge w:val="continue"/>
            <w:vAlign w:val="center"/>
          </w:tcPr>
          <w:p>
            <w:pPr>
              <w:spacing w:line="320" w:lineRule="exact"/>
              <w:jc w:val="center"/>
              <w:rPr>
                <w:rFonts w:hint="eastAsia" w:ascii="仿宋_GB2312" w:eastAsia="仿宋_GB2312" w:cs="仿宋_GB2312"/>
                <w:color w:val="auto"/>
                <w:sz w:val="24"/>
                <w:szCs w:val="24"/>
              </w:rPr>
            </w:pPr>
          </w:p>
        </w:tc>
        <w:tc>
          <w:tcPr>
            <w:tcW w:w="8651" w:type="dxa"/>
          </w:tcPr>
          <w:p>
            <w:pPr>
              <w:tabs>
                <w:tab w:val="left" w:pos="1368"/>
              </w:tabs>
              <w:spacing w:line="320" w:lineRule="exact"/>
              <w:rPr>
                <w:rFonts w:hint="eastAsia" w:ascii="FangSong" w:hAnsi="FangSong" w:eastAsia="FangSong" w:cs="FangSong"/>
                <w:color w:val="auto"/>
                <w:sz w:val="24"/>
                <w:szCs w:val="24"/>
              </w:rPr>
            </w:pPr>
            <w:r>
              <w:rPr>
                <w:rFonts w:hint="eastAsia" w:ascii="仿宋_GB2312" w:eastAsia="仿宋_GB2312" w:cs="仿宋_GB2312"/>
                <w:color w:val="auto"/>
                <w:sz w:val="24"/>
                <w:szCs w:val="24"/>
                <w:lang w:val="en-US" w:eastAsia="zh-CN"/>
              </w:rPr>
              <w:t>三年完成平均工作量达到800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668" w:type="dxa"/>
            <w:vAlign w:val="center"/>
          </w:tcPr>
          <w:p>
            <w:pPr>
              <w:spacing w:line="320" w:lineRule="exact"/>
              <w:jc w:val="center"/>
              <w:rPr>
                <w:rFonts w:hint="eastAsia" w:ascii="仿宋_GB2312" w:eastAsia="仿宋_GB2312" w:cs="Times New Roman"/>
                <w:b/>
                <w:bCs/>
                <w:color w:val="auto"/>
                <w:sz w:val="24"/>
                <w:szCs w:val="24"/>
                <w:lang w:eastAsia="zh-CN"/>
              </w:rPr>
            </w:pPr>
            <w:r>
              <w:rPr>
                <w:rFonts w:hint="eastAsia" w:ascii="仿宋_GB2312" w:eastAsia="仿宋_GB2312" w:cs="仿宋_GB2312"/>
                <w:color w:val="auto"/>
                <w:sz w:val="24"/>
                <w:szCs w:val="24"/>
                <w:lang w:val="en-US" w:eastAsia="zh-CN"/>
              </w:rPr>
              <w:t>专利</w:t>
            </w:r>
          </w:p>
        </w:tc>
        <w:tc>
          <w:tcPr>
            <w:tcW w:w="8651" w:type="dxa"/>
            <w:vAlign w:val="center"/>
          </w:tcPr>
          <w:p>
            <w:pPr>
              <w:spacing w:line="320" w:lineRule="exact"/>
              <w:rPr>
                <w:rFonts w:hint="eastAsia" w:ascii="仿宋_GB2312" w:eastAsia="仿宋_GB2312" w:cs="仿宋_GB2312"/>
                <w:color w:val="auto"/>
                <w:sz w:val="24"/>
                <w:szCs w:val="24"/>
                <w:lang w:val="en-US" w:eastAsia="zh-CN"/>
              </w:rPr>
            </w:pPr>
            <w:r>
              <w:rPr>
                <w:rFonts w:hint="eastAsia" w:ascii="仿宋_GB2312" w:eastAsia="仿宋_GB2312" w:cs="仿宋_GB2312"/>
                <w:color w:val="auto"/>
                <w:kern w:val="0"/>
                <w:sz w:val="24"/>
                <w:szCs w:val="24"/>
              </w:rPr>
              <w:t>中国发明专利授权并转让（排名</w:t>
            </w:r>
            <w:r>
              <w:rPr>
                <w:rFonts w:hint="eastAsia" w:ascii="仿宋_GB2312" w:eastAsia="仿宋_GB2312" w:cs="仿宋_GB2312"/>
                <w:color w:val="auto"/>
                <w:kern w:val="0"/>
                <w:sz w:val="24"/>
                <w:szCs w:val="24"/>
                <w:lang w:val="en-US" w:eastAsia="zh-CN"/>
              </w:rPr>
              <w:t>前四</w:t>
            </w:r>
            <w:r>
              <w:rPr>
                <w:rFonts w:hint="eastAsia" w:ascii="仿宋_GB2312" w:eastAsia="仿宋_GB2312" w:cs="仿宋_GB2312"/>
                <w:color w:val="auto"/>
                <w:kern w:val="0"/>
                <w:sz w:val="24"/>
                <w:szCs w:val="24"/>
              </w:rPr>
              <w:t>）</w:t>
            </w:r>
            <w:r>
              <w:rPr>
                <w:rFonts w:hint="eastAsia" w:ascii="仿宋_GB2312" w:eastAsia="仿宋_GB2312" w:cs="仿宋_GB2312"/>
                <w:color w:val="auto"/>
                <w:kern w:val="0"/>
                <w:sz w:val="24"/>
                <w:szCs w:val="24"/>
                <w:lang w:val="en-US" w:eastAsia="zh-CN"/>
              </w:rPr>
              <w:t>1</w:t>
            </w:r>
            <w:r>
              <w:rPr>
                <w:rFonts w:hint="eastAsia" w:ascii="仿宋_GB2312" w:eastAsia="仿宋_GB2312" w:cs="仿宋_GB2312"/>
                <w:color w:val="auto"/>
                <w:kern w:val="0"/>
                <w:sz w:val="24"/>
                <w:szCs w:val="24"/>
              </w:rPr>
              <w:t>件；或中国发明专利授权或转让（排名</w:t>
            </w:r>
            <w:r>
              <w:rPr>
                <w:rFonts w:hint="eastAsia" w:ascii="仿宋_GB2312" w:eastAsia="仿宋_GB2312" w:cs="仿宋_GB2312"/>
                <w:color w:val="auto"/>
                <w:kern w:val="0"/>
                <w:sz w:val="24"/>
                <w:szCs w:val="24"/>
                <w:lang w:val="en-US" w:eastAsia="zh-CN"/>
              </w:rPr>
              <w:t>前三</w:t>
            </w:r>
            <w:r>
              <w:rPr>
                <w:rFonts w:hint="eastAsia" w:ascii="仿宋_GB2312" w:eastAsia="仿宋_GB2312" w:cs="仿宋_GB2312"/>
                <w:color w:val="auto"/>
                <w:kern w:val="0"/>
                <w:sz w:val="24"/>
                <w:szCs w:val="24"/>
              </w:rPr>
              <w:t>）</w:t>
            </w:r>
            <w:r>
              <w:rPr>
                <w:rFonts w:hint="eastAsia" w:ascii="仿宋_GB2312" w:eastAsia="仿宋_GB2312" w:cs="仿宋_GB2312"/>
                <w:color w:val="auto"/>
                <w:kern w:val="0"/>
                <w:sz w:val="24"/>
                <w:szCs w:val="24"/>
                <w:lang w:val="en-US" w:eastAsia="zh-CN"/>
              </w:rPr>
              <w:t>1</w:t>
            </w:r>
            <w:r>
              <w:rPr>
                <w:rFonts w:hint="eastAsia" w:ascii="仿宋_GB2312" w:eastAsia="仿宋_GB2312" w:cs="仿宋_GB2312"/>
                <w:color w:val="auto"/>
                <w:kern w:val="0"/>
                <w:sz w:val="24"/>
                <w:szCs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668" w:type="dxa"/>
            <w:vMerge w:val="restart"/>
            <w:vAlign w:val="center"/>
          </w:tcPr>
          <w:p>
            <w:pPr>
              <w:spacing w:line="320" w:lineRule="exact"/>
              <w:jc w:val="center"/>
              <w:rPr>
                <w:rFonts w:ascii="仿宋_GB2312" w:eastAsia="仿宋_GB2312" w:cs="Times New Roman"/>
                <w:b/>
                <w:bCs/>
                <w:color w:val="auto"/>
                <w:sz w:val="24"/>
                <w:szCs w:val="24"/>
              </w:rPr>
            </w:pPr>
            <w:r>
              <w:rPr>
                <w:rFonts w:hint="eastAsia" w:ascii="仿宋_GB2312" w:eastAsia="仿宋_GB2312" w:cs="仿宋_GB2312"/>
                <w:color w:val="auto"/>
                <w:sz w:val="24"/>
                <w:szCs w:val="24"/>
                <w:lang w:val="en-US" w:eastAsia="zh-CN"/>
              </w:rPr>
              <w:t>科研成果奖</w:t>
            </w:r>
          </w:p>
        </w:tc>
        <w:tc>
          <w:tcPr>
            <w:tcW w:w="8651" w:type="dxa"/>
            <w:vAlign w:val="center"/>
          </w:tcPr>
          <w:p>
            <w:pPr>
              <w:spacing w:line="320" w:lineRule="exact"/>
              <w:rPr>
                <w:rFonts w:hint="eastAsia" w:ascii="仿宋_GB2312" w:eastAsia="仿宋_GB2312" w:cs="仿宋_GB2312"/>
                <w:color w:val="auto"/>
                <w:sz w:val="24"/>
                <w:szCs w:val="24"/>
                <w:lang w:val="en-US" w:eastAsia="zh-CN"/>
              </w:rPr>
            </w:pPr>
            <w:r>
              <w:rPr>
                <w:rFonts w:hint="eastAsia" w:ascii="仿宋_GB2312" w:eastAsia="仿宋_GB2312" w:cs="仿宋_GB2312"/>
                <w:color w:val="auto"/>
                <w:kern w:val="0"/>
                <w:sz w:val="24"/>
                <w:szCs w:val="24"/>
              </w:rPr>
              <w:t>获江苏省专利奖（金奖排名前四、优秀奖排名前</w:t>
            </w:r>
            <w:r>
              <w:rPr>
                <w:rFonts w:hint="eastAsia" w:ascii="仿宋_GB2312" w:eastAsia="仿宋_GB2312" w:cs="仿宋_GB2312"/>
                <w:color w:val="auto"/>
                <w:kern w:val="0"/>
                <w:sz w:val="24"/>
                <w:szCs w:val="24"/>
                <w:lang w:val="en-US" w:eastAsia="zh-CN"/>
              </w:rPr>
              <w:t>五</w:t>
            </w:r>
            <w:r>
              <w:rPr>
                <w:rFonts w:hint="eastAsia" w:ascii="仿宋_GB2312" w:eastAsia="仿宋_GB2312" w:cs="仿宋_GB2312"/>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668" w:type="dxa"/>
            <w:vMerge w:val="continue"/>
            <w:vAlign w:val="center"/>
          </w:tcPr>
          <w:p>
            <w:pPr>
              <w:spacing w:line="320" w:lineRule="exact"/>
              <w:jc w:val="center"/>
              <w:rPr>
                <w:rFonts w:ascii="仿宋_GB2312" w:eastAsia="仿宋_GB2312" w:cs="Times New Roman"/>
                <w:b/>
                <w:bCs/>
                <w:color w:val="auto"/>
                <w:sz w:val="24"/>
                <w:szCs w:val="24"/>
              </w:rPr>
            </w:pPr>
          </w:p>
        </w:tc>
        <w:tc>
          <w:tcPr>
            <w:tcW w:w="8651" w:type="dxa"/>
            <w:vAlign w:val="center"/>
          </w:tcPr>
          <w:p>
            <w:pPr>
              <w:spacing w:line="320" w:lineRule="exact"/>
              <w:rPr>
                <w:rFonts w:hint="eastAsia" w:ascii="仿宋_GB2312" w:eastAsia="仿宋_GB2312" w:cs="仿宋_GB2312"/>
                <w:color w:val="auto"/>
                <w:sz w:val="24"/>
                <w:szCs w:val="24"/>
                <w:lang w:val="en-US" w:eastAsia="zh-CN"/>
              </w:rPr>
            </w:pPr>
            <w:r>
              <w:rPr>
                <w:rFonts w:hint="eastAsia" w:ascii="仿宋_GB2312" w:eastAsia="仿宋_GB2312" w:cs="仿宋_GB2312"/>
                <w:color w:val="auto"/>
                <w:kern w:val="0"/>
                <w:sz w:val="24"/>
                <w:szCs w:val="24"/>
              </w:rPr>
              <w:t>江苏省政府奖（一等奖排名前五、二等奖排名前四、三等奖排名前</w:t>
            </w:r>
            <w:r>
              <w:rPr>
                <w:rFonts w:hint="eastAsia" w:ascii="仿宋_GB2312" w:eastAsia="仿宋_GB2312" w:cs="仿宋_GB2312"/>
                <w:color w:val="auto"/>
                <w:kern w:val="0"/>
                <w:sz w:val="24"/>
                <w:szCs w:val="24"/>
                <w:lang w:val="en-US" w:eastAsia="zh-CN"/>
              </w:rPr>
              <w:t>四</w:t>
            </w:r>
            <w:r>
              <w:rPr>
                <w:rFonts w:hint="eastAsia" w:ascii="仿宋_GB2312" w:eastAsia="仿宋_GB2312" w:cs="仿宋_GB2312"/>
                <w:color w:val="auto"/>
                <w:kern w:val="0"/>
                <w:sz w:val="24"/>
                <w:szCs w:val="24"/>
              </w:rPr>
              <w:t>）；或教育部高等学校科学研究优秀成果奖（人文社会科学）（一等奖排名前六、二等奖排名前五、三等奖排名前四）</w:t>
            </w:r>
            <w:r>
              <w:rPr>
                <w:rFonts w:hint="eastAsia" w:ascii="仿宋_GB2312" w:eastAsia="仿宋_GB2312" w:cs="仿宋_GB2312"/>
                <w:color w:val="auto"/>
                <w:kern w:val="0"/>
                <w:sz w:val="24"/>
                <w:szCs w:val="24"/>
                <w:lang w:eastAsia="zh-CN"/>
              </w:rPr>
              <w:t>；</w:t>
            </w:r>
            <w:r>
              <w:rPr>
                <w:rFonts w:hint="eastAsia" w:ascii="仿宋_GB2312" w:eastAsia="仿宋_GB2312" w:cs="仿宋_GB2312"/>
                <w:color w:val="auto"/>
                <w:kern w:val="0"/>
                <w:sz w:val="24"/>
                <w:szCs w:val="24"/>
                <w:lang w:val="en-US" w:eastAsia="zh-CN"/>
              </w:rPr>
              <w:t>或市级科学研究成果奖（一等奖前三）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668" w:type="dxa"/>
            <w:vAlign w:val="center"/>
          </w:tcPr>
          <w:p>
            <w:pPr>
              <w:widowControl/>
              <w:spacing w:line="320" w:lineRule="exact"/>
              <w:jc w:val="center"/>
              <w:textAlignment w:val="center"/>
              <w:rPr>
                <w:rFonts w:hint="eastAsia" w:ascii="仿宋_GB2312" w:eastAsia="仿宋_GB2312" w:cs="仿宋_GB2312"/>
                <w:color w:val="auto"/>
                <w:sz w:val="24"/>
                <w:szCs w:val="24"/>
                <w:lang w:eastAsia="zh-CN"/>
              </w:rPr>
            </w:pPr>
            <w:r>
              <w:rPr>
                <w:rFonts w:hint="eastAsia" w:ascii="仿宋_GB2312" w:eastAsia="仿宋_GB2312" w:cs="仿宋_GB2312"/>
                <w:color w:val="auto"/>
                <w:kern w:val="0"/>
                <w:sz w:val="24"/>
                <w:szCs w:val="24"/>
              </w:rPr>
              <w:t>决策咨询类</w:t>
            </w:r>
          </w:p>
        </w:tc>
        <w:tc>
          <w:tcPr>
            <w:tcW w:w="8651" w:type="dxa"/>
            <w:vAlign w:val="center"/>
          </w:tcPr>
          <w:p>
            <w:pPr>
              <w:widowControl/>
              <w:spacing w:line="320" w:lineRule="exact"/>
              <w:jc w:val="left"/>
              <w:textAlignment w:val="center"/>
              <w:rPr>
                <w:rFonts w:hint="eastAsia" w:ascii="仿宋_GB2312" w:eastAsia="仿宋_GB2312" w:cs="仿宋_GB2312"/>
                <w:color w:val="auto"/>
                <w:sz w:val="24"/>
                <w:szCs w:val="24"/>
              </w:rPr>
            </w:pPr>
            <w:r>
              <w:rPr>
                <w:rFonts w:ascii="仿宋_GB2312" w:eastAsia="仿宋_GB2312" w:cs="仿宋_GB2312"/>
                <w:color w:val="auto"/>
                <w:kern w:val="0"/>
                <w:sz w:val="24"/>
                <w:szCs w:val="24"/>
              </w:rPr>
              <w:t>B</w:t>
            </w:r>
            <w:r>
              <w:rPr>
                <w:rFonts w:hint="eastAsia" w:ascii="仿宋_GB2312" w:eastAsia="仿宋_GB2312" w:cs="仿宋_GB2312"/>
                <w:color w:val="auto"/>
                <w:kern w:val="0"/>
                <w:sz w:val="24"/>
                <w:szCs w:val="24"/>
              </w:rPr>
              <w:t>类（排名</w:t>
            </w:r>
            <w:r>
              <w:rPr>
                <w:rFonts w:hint="eastAsia" w:ascii="仿宋_GB2312" w:eastAsia="仿宋_GB2312" w:cs="仿宋_GB2312"/>
                <w:color w:val="auto"/>
                <w:kern w:val="0"/>
                <w:sz w:val="24"/>
                <w:szCs w:val="24"/>
                <w:lang w:val="en-US" w:eastAsia="zh-CN"/>
              </w:rPr>
              <w:t>前三</w:t>
            </w:r>
            <w:r>
              <w:rPr>
                <w:rFonts w:hint="eastAsia" w:ascii="仿宋_GB2312" w:eastAsia="仿宋_GB2312" w:cs="仿宋_GB2312"/>
                <w:color w:val="auto"/>
                <w:kern w:val="0"/>
                <w:sz w:val="24"/>
                <w:szCs w:val="24"/>
              </w:rPr>
              <w:t>）</w:t>
            </w:r>
            <w:r>
              <w:rPr>
                <w:rFonts w:hint="eastAsia" w:ascii="仿宋_GB2312" w:eastAsia="仿宋_GB2312" w:cs="仿宋_GB2312"/>
                <w:color w:val="auto"/>
                <w:kern w:val="0"/>
                <w:sz w:val="24"/>
                <w:szCs w:val="24"/>
                <w:lang w:eastAsia="zh-CN"/>
              </w:rPr>
              <w:t>；</w:t>
            </w:r>
            <w:r>
              <w:rPr>
                <w:rFonts w:hint="eastAsia" w:ascii="仿宋_GB2312" w:eastAsia="仿宋_GB2312" w:cs="仿宋_GB2312"/>
                <w:color w:val="auto"/>
                <w:kern w:val="0"/>
                <w:sz w:val="24"/>
                <w:szCs w:val="24"/>
              </w:rPr>
              <w:t>或</w:t>
            </w:r>
            <w:r>
              <w:rPr>
                <w:rFonts w:ascii="仿宋_GB2312" w:eastAsia="仿宋_GB2312" w:cs="仿宋_GB2312"/>
                <w:color w:val="auto"/>
                <w:kern w:val="0"/>
                <w:sz w:val="24"/>
                <w:szCs w:val="24"/>
              </w:rPr>
              <w:t>C</w:t>
            </w:r>
            <w:r>
              <w:rPr>
                <w:rFonts w:hint="eastAsia" w:ascii="仿宋_GB2312" w:eastAsia="仿宋_GB2312" w:cs="仿宋_GB2312"/>
                <w:color w:val="auto"/>
                <w:kern w:val="0"/>
                <w:sz w:val="24"/>
                <w:szCs w:val="24"/>
              </w:rPr>
              <w:t>类（排名第</w:t>
            </w:r>
            <w:r>
              <w:rPr>
                <w:rFonts w:hint="eastAsia" w:ascii="仿宋_GB2312" w:eastAsia="仿宋_GB2312" w:cs="仿宋_GB2312"/>
                <w:color w:val="auto"/>
                <w:kern w:val="0"/>
                <w:sz w:val="24"/>
                <w:szCs w:val="24"/>
                <w:lang w:val="en-US" w:eastAsia="zh-CN"/>
              </w:rPr>
              <w:t>前二</w:t>
            </w:r>
            <w:r>
              <w:rPr>
                <w:rFonts w:hint="eastAsia" w:ascii="仿宋_GB2312" w:eastAsia="仿宋_GB2312" w:cs="仿宋_GB2312"/>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668" w:type="dxa"/>
            <w:vAlign w:val="center"/>
          </w:tcPr>
          <w:p>
            <w:pPr>
              <w:widowControl/>
              <w:spacing w:line="320" w:lineRule="exact"/>
              <w:jc w:val="center"/>
              <w:textAlignment w:val="center"/>
              <w:rPr>
                <w:rFonts w:hint="default" w:ascii="仿宋_GB2312" w:eastAsia="仿宋_GB2312" w:cs="仿宋_GB2312"/>
                <w:color w:val="auto"/>
                <w:sz w:val="24"/>
                <w:szCs w:val="24"/>
                <w:lang w:val="en-US"/>
              </w:rPr>
            </w:pPr>
            <w:r>
              <w:rPr>
                <w:rFonts w:hint="eastAsia" w:ascii="仿宋_GB2312" w:eastAsia="仿宋_GB2312" w:cs="仿宋_GB2312"/>
                <w:color w:val="auto"/>
                <w:kern w:val="0"/>
                <w:sz w:val="24"/>
                <w:szCs w:val="24"/>
              </w:rPr>
              <w:t>标准制定</w:t>
            </w:r>
          </w:p>
        </w:tc>
        <w:tc>
          <w:tcPr>
            <w:tcW w:w="8651" w:type="dxa"/>
            <w:vAlign w:val="center"/>
          </w:tcPr>
          <w:p>
            <w:pPr>
              <w:widowControl/>
              <w:spacing w:line="320" w:lineRule="exact"/>
              <w:jc w:val="left"/>
              <w:textAlignment w:val="center"/>
              <w:rPr>
                <w:rFonts w:hint="default" w:ascii="仿宋_GB2312" w:eastAsia="仿宋_GB2312" w:cs="仿宋_GB2312"/>
                <w:color w:val="auto"/>
                <w:sz w:val="24"/>
                <w:szCs w:val="24"/>
                <w:lang w:val="en-US"/>
              </w:rPr>
            </w:pPr>
            <w:r>
              <w:rPr>
                <w:rFonts w:ascii="仿宋_GB2312" w:eastAsia="仿宋_GB2312" w:cs="仿宋_GB2312"/>
                <w:color w:val="auto"/>
                <w:kern w:val="0"/>
                <w:sz w:val="24"/>
                <w:szCs w:val="24"/>
              </w:rPr>
              <w:t>B</w:t>
            </w:r>
            <w:r>
              <w:rPr>
                <w:rFonts w:hint="eastAsia" w:ascii="仿宋_GB2312" w:eastAsia="仿宋_GB2312" w:cs="仿宋_GB2312"/>
                <w:color w:val="auto"/>
                <w:kern w:val="0"/>
                <w:sz w:val="24"/>
                <w:szCs w:val="24"/>
              </w:rPr>
              <w:t>类（排名前</w:t>
            </w:r>
            <w:r>
              <w:rPr>
                <w:rFonts w:hint="eastAsia" w:ascii="仿宋_GB2312" w:eastAsia="仿宋_GB2312" w:cs="仿宋_GB2312"/>
                <w:color w:val="auto"/>
                <w:kern w:val="0"/>
                <w:sz w:val="24"/>
                <w:szCs w:val="24"/>
                <w:lang w:val="en-US" w:eastAsia="zh-CN"/>
              </w:rPr>
              <w:t>三</w:t>
            </w:r>
            <w:r>
              <w:rPr>
                <w:rFonts w:hint="eastAsia" w:ascii="仿宋_GB2312" w:eastAsia="仿宋_GB2312" w:cs="仿宋_GB2312"/>
                <w:color w:val="auto"/>
                <w:kern w:val="0"/>
                <w:sz w:val="24"/>
                <w:szCs w:val="24"/>
              </w:rPr>
              <w:t>）；或</w:t>
            </w:r>
            <w:r>
              <w:rPr>
                <w:rFonts w:ascii="仿宋_GB2312" w:eastAsia="仿宋_GB2312" w:cs="仿宋_GB2312"/>
                <w:color w:val="auto"/>
                <w:kern w:val="0"/>
                <w:sz w:val="24"/>
                <w:szCs w:val="24"/>
              </w:rPr>
              <w:t>C</w:t>
            </w:r>
            <w:r>
              <w:rPr>
                <w:rFonts w:hint="eastAsia" w:ascii="仿宋_GB2312" w:eastAsia="仿宋_GB2312" w:cs="仿宋_GB2312"/>
                <w:color w:val="auto"/>
                <w:kern w:val="0"/>
                <w:sz w:val="24"/>
                <w:szCs w:val="24"/>
              </w:rPr>
              <w:t>类（排名第</w:t>
            </w:r>
            <w:r>
              <w:rPr>
                <w:rFonts w:hint="eastAsia" w:ascii="仿宋_GB2312" w:eastAsia="仿宋_GB2312" w:cs="仿宋_GB2312"/>
                <w:color w:val="auto"/>
                <w:kern w:val="0"/>
                <w:sz w:val="24"/>
                <w:szCs w:val="24"/>
                <w:lang w:val="en-US" w:eastAsia="zh-CN"/>
              </w:rPr>
              <w:t>前二</w:t>
            </w:r>
            <w:r>
              <w:rPr>
                <w:rFonts w:hint="eastAsia" w:ascii="仿宋_GB2312" w:eastAsia="仿宋_GB2312" w:cs="仿宋_GB2312"/>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668" w:type="dxa"/>
            <w:vMerge w:val="restart"/>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教学成果奖</w:t>
            </w:r>
          </w:p>
        </w:tc>
        <w:tc>
          <w:tcPr>
            <w:tcW w:w="8651" w:type="dxa"/>
          </w:tcPr>
          <w:p>
            <w:pPr>
              <w:spacing w:line="320" w:lineRule="exact"/>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rPr>
              <w:t>获省级教学成果奖（特等奖排名前</w:t>
            </w:r>
            <w:r>
              <w:rPr>
                <w:rFonts w:hint="eastAsia" w:ascii="仿宋_GB2312" w:eastAsia="仿宋_GB2312" w:cs="仿宋_GB2312"/>
                <w:color w:val="auto"/>
                <w:sz w:val="24"/>
                <w:szCs w:val="24"/>
                <w:lang w:val="en-US" w:eastAsia="zh-CN"/>
              </w:rPr>
              <w:t>六</w:t>
            </w:r>
            <w:r>
              <w:rPr>
                <w:rFonts w:hint="eastAsia" w:ascii="仿宋_GB2312" w:eastAsia="仿宋_GB2312" w:cs="仿宋_GB2312"/>
                <w:color w:val="auto"/>
                <w:sz w:val="24"/>
                <w:szCs w:val="24"/>
              </w:rPr>
              <w:t>、一等奖排名前</w:t>
            </w:r>
            <w:r>
              <w:rPr>
                <w:rFonts w:hint="eastAsia" w:ascii="仿宋_GB2312" w:eastAsia="仿宋_GB2312" w:cs="仿宋_GB2312"/>
                <w:color w:val="auto"/>
                <w:sz w:val="24"/>
                <w:szCs w:val="24"/>
                <w:lang w:val="en-US" w:eastAsia="zh-CN"/>
              </w:rPr>
              <w:t>五</w:t>
            </w:r>
            <w:r>
              <w:rPr>
                <w:rFonts w:hint="eastAsia" w:ascii="仿宋_GB2312" w:eastAsia="仿宋_GB2312" w:cs="仿宋_GB2312"/>
                <w:color w:val="auto"/>
                <w:sz w:val="24"/>
                <w:szCs w:val="24"/>
              </w:rPr>
              <w:t>，二等奖排名</w:t>
            </w:r>
            <w:r>
              <w:rPr>
                <w:rFonts w:hint="eastAsia" w:ascii="仿宋_GB2312" w:eastAsia="仿宋_GB2312" w:cs="仿宋_GB2312"/>
                <w:color w:val="auto"/>
                <w:sz w:val="24"/>
                <w:szCs w:val="24"/>
                <w:lang w:val="en-US" w:eastAsia="zh-CN"/>
              </w:rPr>
              <w:t>前五，</w:t>
            </w:r>
            <w:r>
              <w:rPr>
                <w:rFonts w:hint="eastAsia" w:ascii="仿宋_GB2312" w:eastAsia="仿宋_GB2312" w:cs="仿宋_GB2312"/>
                <w:b w:val="0"/>
                <w:bCs w:val="0"/>
                <w:color w:val="auto"/>
                <w:sz w:val="24"/>
                <w:szCs w:val="24"/>
                <w:lang w:val="en-US" w:eastAsia="zh-CN"/>
              </w:rPr>
              <w:t>三等奖排名</w:t>
            </w:r>
            <w:r>
              <w:rPr>
                <w:rFonts w:hint="eastAsia" w:ascii="仿宋_GB2312" w:eastAsia="仿宋_GB2312" w:cs="仿宋_GB2312"/>
                <w:color w:val="auto"/>
                <w:sz w:val="24"/>
                <w:szCs w:val="24"/>
                <w:lang w:val="en-US" w:eastAsia="zh-CN"/>
              </w:rPr>
              <w:t>前三</w:t>
            </w:r>
            <w:r>
              <w:rPr>
                <w:rFonts w:hint="eastAsia" w:ascii="仿宋_GB2312" w:eastAsia="仿宋_GB2312" w:cs="仿宋_GB2312"/>
                <w:color w:val="auto"/>
                <w:sz w:val="24"/>
                <w:szCs w:val="24"/>
              </w:rPr>
              <w:t>）</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获校级教学成果奖（特等奖排名前三、一等奖排名前二）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668" w:type="dxa"/>
            <w:vMerge w:val="continue"/>
            <w:vAlign w:val="center"/>
          </w:tcPr>
          <w:p>
            <w:pPr>
              <w:spacing w:line="320" w:lineRule="exact"/>
              <w:jc w:val="center"/>
              <w:rPr>
                <w:rFonts w:ascii="仿宋_GB2312" w:eastAsia="仿宋_GB2312" w:cs="Times New Roman"/>
                <w:color w:val="auto"/>
                <w:sz w:val="24"/>
                <w:szCs w:val="24"/>
              </w:rPr>
            </w:pPr>
          </w:p>
        </w:tc>
        <w:tc>
          <w:tcPr>
            <w:tcW w:w="8651" w:type="dxa"/>
          </w:tcPr>
          <w:p>
            <w:pPr>
              <w:spacing w:line="320" w:lineRule="exact"/>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rPr>
              <w:t>获省级研究生教育成果奖（特等奖排名前</w:t>
            </w:r>
            <w:r>
              <w:rPr>
                <w:rFonts w:hint="eastAsia" w:ascii="仿宋_GB2312" w:eastAsia="仿宋_GB2312" w:cs="仿宋_GB2312"/>
                <w:color w:val="auto"/>
                <w:sz w:val="24"/>
                <w:szCs w:val="24"/>
                <w:lang w:val="en-US" w:eastAsia="zh-CN"/>
              </w:rPr>
              <w:t>五</w:t>
            </w:r>
            <w:r>
              <w:rPr>
                <w:rFonts w:hint="eastAsia" w:ascii="仿宋_GB2312" w:eastAsia="仿宋_GB2312" w:cs="仿宋_GB2312"/>
                <w:color w:val="auto"/>
                <w:sz w:val="24"/>
                <w:szCs w:val="24"/>
              </w:rPr>
              <w:t>、一等奖排名前</w:t>
            </w:r>
            <w:r>
              <w:rPr>
                <w:rFonts w:hint="eastAsia" w:ascii="仿宋_GB2312" w:eastAsia="仿宋_GB2312" w:cs="仿宋_GB2312"/>
                <w:color w:val="auto"/>
                <w:sz w:val="24"/>
                <w:szCs w:val="24"/>
                <w:lang w:val="en-US" w:eastAsia="zh-CN"/>
              </w:rPr>
              <w:t>五</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二等奖排名前五、三等奖排名前三)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发表论文</w:t>
            </w:r>
          </w:p>
        </w:tc>
        <w:tc>
          <w:tcPr>
            <w:tcW w:w="8651" w:type="dxa"/>
            <w:vAlign w:val="center"/>
          </w:tcPr>
          <w:p>
            <w:pPr>
              <w:spacing w:line="320" w:lineRule="exact"/>
              <w:rPr>
                <w:rFonts w:hint="default" w:ascii="仿宋_GB2312" w:eastAsia="仿宋_GB2312" w:cs="Times New Roman"/>
                <w:color w:val="auto"/>
                <w:sz w:val="24"/>
                <w:szCs w:val="24"/>
                <w:lang w:val="en-US"/>
              </w:rPr>
            </w:pPr>
            <w:r>
              <w:rPr>
                <w:rFonts w:hint="eastAsia" w:ascii="FangSong" w:hAnsi="FangSong" w:eastAsia="FangSong" w:cs="FangSong"/>
                <w:color w:val="auto"/>
                <w:sz w:val="24"/>
                <w:szCs w:val="24"/>
                <w:lang w:val="en-US" w:eastAsia="zh-CN"/>
              </w:rPr>
              <w:t>发表二</w:t>
            </w:r>
            <w:r>
              <w:rPr>
                <w:rFonts w:hint="eastAsia" w:ascii="FangSong" w:hAnsi="FangSong" w:eastAsia="FangSong" w:cs="FangSong"/>
                <w:color w:val="auto"/>
                <w:sz w:val="24"/>
                <w:szCs w:val="24"/>
              </w:rPr>
              <w:t>级</w:t>
            </w:r>
            <w:r>
              <w:rPr>
                <w:rFonts w:hint="eastAsia" w:cs="FangSong"/>
                <w:color w:val="auto"/>
                <w:sz w:val="24"/>
                <w:szCs w:val="24"/>
                <w:lang w:val="en-US" w:eastAsia="zh-CN"/>
              </w:rPr>
              <w:t>及</w:t>
            </w:r>
            <w:r>
              <w:rPr>
                <w:rFonts w:hint="eastAsia" w:ascii="FangSong" w:hAnsi="FangSong" w:eastAsia="FangSong" w:cs="FangSong"/>
                <w:color w:val="auto"/>
                <w:sz w:val="24"/>
                <w:szCs w:val="24"/>
              </w:rPr>
              <w:t>以上期刊论文</w:t>
            </w:r>
            <w:r>
              <w:rPr>
                <w:rFonts w:hint="eastAsia" w:ascii="FangSong" w:hAnsi="FangSong" w:eastAsia="FangSong" w:cs="FangSong"/>
                <w:color w:val="auto"/>
                <w:sz w:val="24"/>
                <w:szCs w:val="24"/>
                <w:lang w:val="en-US" w:eastAsia="zh-CN"/>
              </w:rPr>
              <w:t>1</w:t>
            </w:r>
            <w:r>
              <w:rPr>
                <w:rFonts w:hint="eastAsia" w:ascii="FangSong" w:hAnsi="FangSong" w:eastAsia="FangSong" w:cs="FangSong"/>
                <w:color w:val="auto"/>
                <w:sz w:val="24"/>
                <w:szCs w:val="24"/>
              </w:rPr>
              <w:t>篇</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lang w:val="en-US" w:eastAsia="zh-CN"/>
              </w:rPr>
              <w:t>第一作者）；或三级</w:t>
            </w:r>
            <w:r>
              <w:rPr>
                <w:rFonts w:hint="eastAsia" w:cs="FangSong"/>
                <w:color w:val="auto"/>
                <w:sz w:val="24"/>
                <w:szCs w:val="24"/>
                <w:lang w:val="en-US" w:eastAsia="zh-CN"/>
              </w:rPr>
              <w:t>及</w:t>
            </w:r>
            <w:r>
              <w:rPr>
                <w:rFonts w:hint="eastAsia" w:ascii="FangSong" w:hAnsi="FangSong" w:eastAsia="FangSong" w:cs="FangSong"/>
                <w:color w:val="auto"/>
                <w:sz w:val="24"/>
                <w:szCs w:val="24"/>
                <w:lang w:val="en-US" w:eastAsia="zh-CN"/>
              </w:rPr>
              <w:t>以上期刊论文2篇（第一作者）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省优秀毕业设计（论文）</w:t>
            </w:r>
          </w:p>
        </w:tc>
        <w:tc>
          <w:tcPr>
            <w:tcW w:w="8651" w:type="dxa"/>
            <w:vAlign w:val="center"/>
          </w:tcPr>
          <w:p>
            <w:pPr>
              <w:spacing w:line="320" w:lineRule="exact"/>
              <w:rPr>
                <w:rFonts w:hint="default" w:ascii="仿宋_GB2312" w:eastAsia="FangSong" w:cs="Times New Roman"/>
                <w:color w:val="auto"/>
                <w:sz w:val="24"/>
                <w:szCs w:val="24"/>
                <w:lang w:val="en-US" w:eastAsia="zh-CN"/>
              </w:rPr>
            </w:pPr>
            <w:r>
              <w:rPr>
                <w:rFonts w:hint="eastAsia" w:ascii="仿宋_GB2312" w:eastAsia="仿宋_GB2312" w:cs="仿宋_GB2312"/>
                <w:color w:val="auto"/>
                <w:sz w:val="24"/>
                <w:szCs w:val="24"/>
              </w:rPr>
              <w:t>指导本科生参加学校认定的</w:t>
            </w:r>
            <w:r>
              <w:rPr>
                <w:rFonts w:hint="eastAsia" w:ascii="FangSong" w:hAnsi="FangSong" w:eastAsia="FangSong" w:cs="FangSong"/>
                <w:color w:val="auto"/>
                <w:sz w:val="24"/>
                <w:szCs w:val="24"/>
              </w:rPr>
              <w:t>省优秀本科论文（三等奖及以上）</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lang w:val="en-US" w:eastAsia="zh-CN"/>
              </w:rPr>
              <w:t>或指导校级本科优秀论文2篇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lang w:eastAsia="zh-CN"/>
              </w:rPr>
              <w:t>专著、</w:t>
            </w:r>
            <w:r>
              <w:rPr>
                <w:rFonts w:hint="eastAsia" w:ascii="仿宋_GB2312" w:eastAsia="仿宋_GB2312" w:cs="仿宋_GB2312"/>
                <w:color w:val="auto"/>
                <w:sz w:val="24"/>
                <w:szCs w:val="24"/>
              </w:rPr>
              <w:t>教材出版</w:t>
            </w:r>
          </w:p>
        </w:tc>
        <w:tc>
          <w:tcPr>
            <w:tcW w:w="8651" w:type="dxa"/>
            <w:vAlign w:val="center"/>
          </w:tcPr>
          <w:p>
            <w:pPr>
              <w:spacing w:line="320" w:lineRule="exact"/>
              <w:rPr>
                <w:rFonts w:hint="eastAsia" w:ascii="仿宋_GB2312" w:eastAsia="仿宋_GB2312" w:cs="Times New Roman"/>
                <w:color w:val="auto"/>
                <w:sz w:val="24"/>
                <w:szCs w:val="24"/>
                <w:lang w:eastAsia="zh-CN"/>
              </w:rPr>
            </w:pPr>
            <w:r>
              <w:rPr>
                <w:rFonts w:hint="eastAsia" w:ascii="仿宋_GB2312" w:eastAsia="仿宋_GB2312" w:cs="仿宋_GB2312"/>
                <w:color w:val="auto"/>
                <w:sz w:val="24"/>
                <w:szCs w:val="24"/>
              </w:rPr>
              <w:t>出版省级</w:t>
            </w:r>
            <w:r>
              <w:rPr>
                <w:rFonts w:hint="eastAsia" w:ascii="仿宋_GB2312" w:eastAsia="仿宋_GB2312" w:cs="仿宋_GB2312"/>
                <w:color w:val="auto"/>
                <w:sz w:val="24"/>
                <w:szCs w:val="24"/>
                <w:lang w:val="en-US" w:eastAsia="zh-CN"/>
              </w:rPr>
              <w:t>及</w:t>
            </w:r>
            <w:r>
              <w:rPr>
                <w:rFonts w:hint="eastAsia" w:ascii="仿宋_GB2312" w:eastAsia="仿宋_GB2312" w:cs="仿宋_GB2312"/>
                <w:color w:val="auto"/>
                <w:sz w:val="24"/>
                <w:szCs w:val="24"/>
                <w:lang w:eastAsia="zh-CN"/>
              </w:rPr>
              <w:t>以上</w:t>
            </w:r>
            <w:r>
              <w:rPr>
                <w:rFonts w:hint="eastAsia" w:ascii="仿宋_GB2312" w:eastAsia="仿宋_GB2312" w:cs="仿宋_GB2312"/>
                <w:color w:val="auto"/>
                <w:sz w:val="24"/>
                <w:szCs w:val="24"/>
              </w:rPr>
              <w:t>教材（</w:t>
            </w:r>
            <w:r>
              <w:rPr>
                <w:rFonts w:hint="eastAsia" w:ascii="仿宋_GB2312" w:eastAsia="仿宋_GB2312" w:cs="仿宋_GB2312"/>
                <w:color w:val="auto"/>
                <w:sz w:val="24"/>
                <w:szCs w:val="24"/>
                <w:lang w:val="en-US" w:eastAsia="zh-CN"/>
              </w:rPr>
              <w:t>20</w:t>
            </w:r>
            <w:r>
              <w:rPr>
                <w:rFonts w:hint="eastAsia" w:ascii="仿宋_GB2312" w:eastAsia="仿宋_GB2312" w:cs="仿宋_GB2312"/>
                <w:color w:val="auto"/>
                <w:sz w:val="24"/>
                <w:szCs w:val="24"/>
              </w:rPr>
              <w:t>万字</w:t>
            </w:r>
            <w:r>
              <w:rPr>
                <w:rFonts w:hint="eastAsia" w:ascii="仿宋_GB2312" w:eastAsia="仿宋_GB2312" w:cs="仿宋_GB2312"/>
                <w:color w:val="auto"/>
                <w:sz w:val="24"/>
                <w:szCs w:val="24"/>
                <w:lang w:val="en-US" w:eastAsia="zh-CN"/>
              </w:rPr>
              <w:t>及</w:t>
            </w:r>
            <w:r>
              <w:rPr>
                <w:rFonts w:hint="eastAsia" w:ascii="仿宋_GB2312" w:eastAsia="仿宋_GB2312" w:cs="仿宋_GB2312"/>
                <w:color w:val="auto"/>
                <w:sz w:val="24"/>
                <w:szCs w:val="24"/>
              </w:rPr>
              <w:t>以上，第</w:t>
            </w:r>
            <w:r>
              <w:rPr>
                <w:rFonts w:hint="eastAsia" w:ascii="仿宋_GB2312" w:eastAsia="仿宋_GB2312" w:cs="仿宋_GB2312"/>
                <w:color w:val="auto"/>
                <w:sz w:val="24"/>
                <w:szCs w:val="24"/>
                <w:lang w:eastAsia="zh-CN"/>
              </w:rPr>
              <w:t>一</w:t>
            </w:r>
            <w:r>
              <w:rPr>
                <w:rFonts w:hint="eastAsia" w:ascii="仿宋_GB2312" w:eastAsia="仿宋_GB2312" w:cs="仿宋_GB2312"/>
                <w:color w:val="auto"/>
                <w:sz w:val="24"/>
                <w:szCs w:val="24"/>
              </w:rPr>
              <w:t>主编）</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或</w:t>
            </w:r>
            <w:r>
              <w:rPr>
                <w:rFonts w:hint="eastAsia" w:ascii="仿宋_GB2312" w:eastAsia="仿宋_GB2312" w:cs="仿宋_GB2312"/>
                <w:color w:val="auto"/>
                <w:kern w:val="0"/>
                <w:sz w:val="24"/>
                <w:szCs w:val="24"/>
              </w:rPr>
              <w:t>出版人文社科类学术专著（</w:t>
            </w:r>
            <w:r>
              <w:rPr>
                <w:rFonts w:hint="eastAsia" w:ascii="仿宋_GB2312" w:eastAsia="仿宋_GB2312" w:cs="仿宋_GB2312"/>
                <w:color w:val="auto"/>
                <w:kern w:val="0"/>
                <w:sz w:val="24"/>
                <w:szCs w:val="24"/>
                <w:lang w:val="en-US" w:eastAsia="zh-CN"/>
              </w:rPr>
              <w:t>20</w:t>
            </w:r>
            <w:r>
              <w:rPr>
                <w:rFonts w:hint="eastAsia" w:ascii="仿宋_GB2312" w:eastAsia="仿宋_GB2312" w:cs="仿宋_GB2312"/>
                <w:color w:val="auto"/>
                <w:kern w:val="0"/>
                <w:sz w:val="24"/>
                <w:szCs w:val="24"/>
              </w:rPr>
              <w:t>万字</w:t>
            </w:r>
            <w:r>
              <w:rPr>
                <w:rFonts w:hint="eastAsia" w:ascii="仿宋_GB2312" w:eastAsia="仿宋_GB2312" w:cs="仿宋_GB2312"/>
                <w:color w:val="auto"/>
                <w:kern w:val="0"/>
                <w:sz w:val="24"/>
                <w:szCs w:val="24"/>
                <w:lang w:val="en-US" w:eastAsia="zh-CN"/>
              </w:rPr>
              <w:t>及</w:t>
            </w:r>
            <w:r>
              <w:rPr>
                <w:rFonts w:hint="eastAsia" w:ascii="仿宋_GB2312" w:eastAsia="仿宋_GB2312" w:cs="仿宋_GB2312"/>
                <w:color w:val="auto"/>
                <w:kern w:val="0"/>
                <w:sz w:val="24"/>
                <w:szCs w:val="24"/>
              </w:rPr>
              <w:t>以上，第</w:t>
            </w:r>
            <w:r>
              <w:rPr>
                <w:rFonts w:hint="eastAsia" w:ascii="仿宋_GB2312" w:eastAsia="仿宋_GB2312" w:cs="仿宋_GB2312"/>
                <w:color w:val="auto"/>
                <w:kern w:val="0"/>
                <w:sz w:val="24"/>
                <w:szCs w:val="24"/>
                <w:lang w:val="en-US" w:eastAsia="zh-CN"/>
              </w:rPr>
              <w:t>二</w:t>
            </w:r>
            <w:r>
              <w:rPr>
                <w:rFonts w:hint="eastAsia" w:ascii="仿宋_GB2312" w:eastAsia="仿宋_GB2312" w:cs="仿宋_GB2312"/>
                <w:color w:val="auto"/>
                <w:kern w:val="0"/>
                <w:sz w:val="24"/>
                <w:szCs w:val="24"/>
              </w:rPr>
              <w:t>作者）</w:t>
            </w:r>
            <w:r>
              <w:rPr>
                <w:rFonts w:hint="eastAsia" w:ascii="仿宋_GB2312" w:eastAsia="仿宋_GB2312" w:cs="仿宋_GB2312"/>
                <w:color w:val="auto"/>
                <w:kern w:val="0"/>
                <w:sz w:val="24"/>
                <w:szCs w:val="24"/>
                <w:lang w:eastAsia="zh-CN"/>
              </w:rPr>
              <w:t>；</w:t>
            </w:r>
            <w:r>
              <w:rPr>
                <w:rFonts w:hint="eastAsia" w:ascii="仿宋_GB2312" w:eastAsia="仿宋_GB2312" w:cs="仿宋_GB2312"/>
                <w:color w:val="auto"/>
                <w:kern w:val="0"/>
                <w:sz w:val="24"/>
                <w:szCs w:val="24"/>
              </w:rPr>
              <w:t>或出版的古籍整理作品、工具书、译著、编纂类著作等（第</w:t>
            </w:r>
            <w:r>
              <w:rPr>
                <w:rFonts w:hint="eastAsia" w:ascii="仿宋_GB2312" w:eastAsia="仿宋_GB2312" w:cs="仿宋_GB2312"/>
                <w:color w:val="auto"/>
                <w:kern w:val="0"/>
                <w:sz w:val="24"/>
                <w:szCs w:val="24"/>
                <w:lang w:val="en-US" w:eastAsia="zh-CN"/>
              </w:rPr>
              <w:t>二</w:t>
            </w:r>
            <w:r>
              <w:rPr>
                <w:rFonts w:hint="eastAsia" w:ascii="仿宋_GB2312" w:eastAsia="仿宋_GB2312" w:cs="仿宋_GB2312"/>
                <w:color w:val="auto"/>
                <w:kern w:val="0"/>
                <w:sz w:val="24"/>
                <w:szCs w:val="24"/>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教师参赛获奖</w:t>
            </w:r>
          </w:p>
        </w:tc>
        <w:tc>
          <w:tcPr>
            <w:tcW w:w="8651" w:type="dxa"/>
            <w:vAlign w:val="center"/>
          </w:tcPr>
          <w:p>
            <w:pPr>
              <w:spacing w:line="320" w:lineRule="exact"/>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rPr>
              <w:t>省部级教师教学竞赛</w:t>
            </w:r>
            <w:r>
              <w:rPr>
                <w:rFonts w:hint="eastAsia" w:ascii="仿宋_GB2312" w:eastAsia="仿宋_GB2312" w:cs="仿宋_GB2312"/>
                <w:color w:val="auto"/>
                <w:sz w:val="24"/>
                <w:szCs w:val="24"/>
                <w:lang w:val="en-US" w:eastAsia="zh-CN"/>
              </w:rPr>
              <w:t>获奖</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校级教师教学竞赛二等奖及以上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668" w:type="dxa"/>
            <w:vAlign w:val="center"/>
          </w:tcPr>
          <w:p>
            <w:pPr>
              <w:tabs>
                <w:tab w:val="left" w:pos="537"/>
              </w:tabs>
              <w:spacing w:line="320" w:lineRule="exact"/>
              <w:jc w:val="center"/>
              <w:rPr>
                <w:rFonts w:hint="eastAsia" w:ascii="仿宋_GB2312" w:eastAsia="仿宋_GB2312" w:cs="仿宋_GB2312"/>
                <w:color w:val="auto"/>
                <w:sz w:val="24"/>
                <w:szCs w:val="24"/>
                <w:lang w:eastAsia="zh-CN"/>
              </w:rPr>
            </w:pPr>
            <w:r>
              <w:rPr>
                <w:rFonts w:hint="eastAsia" w:ascii="FangSong" w:hAnsi="FangSong" w:eastAsia="FangSong" w:cs="FangSong"/>
                <w:color w:val="auto"/>
                <w:sz w:val="24"/>
                <w:szCs w:val="24"/>
              </w:rPr>
              <w:t>参加展览（展演）等</w:t>
            </w:r>
          </w:p>
        </w:tc>
        <w:tc>
          <w:tcPr>
            <w:tcW w:w="8651" w:type="dxa"/>
            <w:vAlign w:val="center"/>
          </w:tcPr>
          <w:p>
            <w:pPr>
              <w:adjustRightInd w:val="0"/>
              <w:snapToGrid w:val="0"/>
              <w:spacing w:line="340" w:lineRule="exact"/>
              <w:rPr>
                <w:rFonts w:hint="eastAsia" w:ascii="FangSong" w:hAnsi="FangSong" w:eastAsia="FangSong" w:cs="FangSong"/>
                <w:color w:val="auto"/>
                <w:sz w:val="24"/>
                <w:szCs w:val="24"/>
              </w:rPr>
            </w:pPr>
            <w:r>
              <w:rPr>
                <w:rFonts w:hint="eastAsia" w:ascii="FangSong" w:hAnsi="FangSong" w:eastAsia="FangSong" w:cs="FangSong"/>
                <w:color w:val="auto"/>
                <w:sz w:val="24"/>
                <w:szCs w:val="24"/>
              </w:rPr>
              <w:t>美术设计类：在中宣部、文化部、中国文联、中国美协、中国书协主办的展览中作品入选展览1次；</w:t>
            </w:r>
            <w:r>
              <w:rPr>
                <w:rFonts w:hint="eastAsia" w:ascii="FangSong" w:hAnsi="FangSong" w:eastAsia="FangSong" w:cs="FangSong"/>
                <w:color w:val="auto"/>
                <w:sz w:val="24"/>
                <w:szCs w:val="24"/>
                <w:lang w:val="en-US" w:eastAsia="zh-CN"/>
              </w:rPr>
              <w:t>或全国美展入选1次；或全国性单项奖获奖1次；</w:t>
            </w:r>
            <w:r>
              <w:rPr>
                <w:rFonts w:hint="eastAsia" w:ascii="FangSong" w:hAnsi="FangSong" w:eastAsia="FangSong" w:cs="FangSong"/>
                <w:color w:val="auto"/>
                <w:sz w:val="24"/>
                <w:szCs w:val="24"/>
              </w:rPr>
              <w:t>或作品被江苏省美术馆、江苏省国画院或南京博物院等省级</w:t>
            </w:r>
            <w:r>
              <w:rPr>
                <w:rFonts w:hint="eastAsia" w:cs="FangSong"/>
                <w:color w:val="auto"/>
                <w:sz w:val="24"/>
                <w:szCs w:val="24"/>
                <w:lang w:val="en-US" w:eastAsia="zh-CN"/>
              </w:rPr>
              <w:t>及</w:t>
            </w:r>
            <w:r>
              <w:rPr>
                <w:rFonts w:hint="eastAsia" w:ascii="FangSong" w:hAnsi="FangSong" w:eastAsia="FangSong" w:cs="FangSong"/>
                <w:color w:val="auto"/>
                <w:sz w:val="24"/>
                <w:szCs w:val="24"/>
              </w:rPr>
              <w:t>以上政府专业机构收藏；或在省委宣传部、文化厅、</w:t>
            </w:r>
            <w:r>
              <w:rPr>
                <w:rFonts w:hint="eastAsia" w:cs="FangSong"/>
                <w:color w:val="auto"/>
                <w:sz w:val="24"/>
                <w:szCs w:val="24"/>
                <w:lang w:val="en-US" w:eastAsia="zh-CN"/>
              </w:rPr>
              <w:t>教育厅、</w:t>
            </w:r>
            <w:r>
              <w:rPr>
                <w:rFonts w:hint="eastAsia" w:ascii="FangSong" w:hAnsi="FangSong" w:eastAsia="FangSong" w:cs="FangSong"/>
                <w:color w:val="auto"/>
                <w:sz w:val="24"/>
                <w:szCs w:val="24"/>
              </w:rPr>
              <w:t>省文联、省美协或省书协主办的展览中获奖1项；或由省级及以上主办单位举办个人专场艺术作品展1次；</w:t>
            </w:r>
          </w:p>
          <w:p>
            <w:pPr>
              <w:spacing w:line="320" w:lineRule="exact"/>
              <w:rPr>
                <w:rFonts w:hint="eastAsia" w:ascii="仿宋_GB2312" w:eastAsia="FangSong" w:cs="仿宋_GB2312"/>
                <w:color w:val="auto"/>
                <w:sz w:val="24"/>
                <w:szCs w:val="24"/>
                <w:lang w:eastAsia="zh-CN"/>
              </w:rPr>
            </w:pPr>
            <w:r>
              <w:rPr>
                <w:rFonts w:hint="eastAsia" w:ascii="FangSong" w:hAnsi="FangSong" w:eastAsia="FangSong" w:cs="FangSong"/>
                <w:color w:val="auto"/>
                <w:sz w:val="24"/>
                <w:szCs w:val="24"/>
              </w:rPr>
              <w:t>音乐、表演类：在中宣部、文化部、中国文联或中国音协主办的比赛和展演中独立节目入选1次；或在江苏大剧院等省级</w:t>
            </w:r>
            <w:r>
              <w:rPr>
                <w:rFonts w:hint="eastAsia" w:cs="FangSong"/>
                <w:color w:val="auto"/>
                <w:sz w:val="24"/>
                <w:szCs w:val="24"/>
                <w:lang w:val="en-US" w:eastAsia="zh-CN"/>
              </w:rPr>
              <w:t>及</w:t>
            </w:r>
            <w:r>
              <w:rPr>
                <w:rFonts w:hint="eastAsia" w:ascii="FangSong" w:hAnsi="FangSong" w:eastAsia="FangSong" w:cs="FangSong"/>
                <w:color w:val="auto"/>
                <w:sz w:val="24"/>
                <w:szCs w:val="24"/>
              </w:rPr>
              <w:t>以上专业场所表演独立节目1次；或在省委宣传部、文化厅、</w:t>
            </w:r>
            <w:r>
              <w:rPr>
                <w:rFonts w:hint="eastAsia" w:cs="FangSong"/>
                <w:color w:val="auto"/>
                <w:sz w:val="24"/>
                <w:szCs w:val="24"/>
                <w:lang w:val="en-US" w:eastAsia="zh-CN"/>
              </w:rPr>
              <w:t>教育厅、</w:t>
            </w:r>
            <w:r>
              <w:rPr>
                <w:rFonts w:hint="eastAsia" w:ascii="FangSong" w:hAnsi="FangSong" w:eastAsia="FangSong" w:cs="FangSong"/>
                <w:color w:val="auto"/>
                <w:sz w:val="24"/>
                <w:szCs w:val="24"/>
              </w:rPr>
              <w:t>省文联或省音协主办的展演中获</w:t>
            </w:r>
            <w:bookmarkStart w:id="0" w:name="_GoBack"/>
            <w:bookmarkEnd w:id="0"/>
            <w:r>
              <w:rPr>
                <w:rFonts w:hint="eastAsia" w:ascii="FangSong" w:hAnsi="FangSong" w:eastAsia="FangSong" w:cs="FangSong"/>
                <w:color w:val="auto"/>
                <w:sz w:val="24"/>
                <w:szCs w:val="24"/>
                <w:lang w:val="en-US" w:eastAsia="zh-CN"/>
              </w:rPr>
              <w:t>三</w:t>
            </w:r>
            <w:r>
              <w:rPr>
                <w:rFonts w:hint="eastAsia" w:ascii="FangSong" w:hAnsi="FangSong" w:eastAsia="FangSong" w:cs="FangSong"/>
                <w:color w:val="auto"/>
                <w:sz w:val="24"/>
                <w:szCs w:val="24"/>
              </w:rPr>
              <w:t>等奖1项；或</w:t>
            </w:r>
            <w:r>
              <w:rPr>
                <w:rFonts w:hint="eastAsia" w:cs="FangSong"/>
                <w:color w:val="auto"/>
                <w:sz w:val="24"/>
                <w:szCs w:val="24"/>
                <w:lang w:val="en-US" w:eastAsia="zh-CN"/>
              </w:rPr>
              <w:t>由</w:t>
            </w:r>
            <w:r>
              <w:rPr>
                <w:rFonts w:hint="eastAsia" w:ascii="FangSong" w:hAnsi="FangSong" w:eastAsia="FangSong" w:cs="FangSong"/>
                <w:color w:val="auto"/>
                <w:sz w:val="24"/>
                <w:szCs w:val="24"/>
              </w:rPr>
              <w:t>省级</w:t>
            </w:r>
            <w:r>
              <w:rPr>
                <w:rFonts w:hint="eastAsia" w:cs="FangSong"/>
                <w:color w:val="auto"/>
                <w:sz w:val="24"/>
                <w:szCs w:val="24"/>
                <w:lang w:val="en-US" w:eastAsia="zh-CN"/>
              </w:rPr>
              <w:t>及</w:t>
            </w:r>
            <w:r>
              <w:rPr>
                <w:rFonts w:hint="eastAsia" w:ascii="FangSong" w:hAnsi="FangSong" w:eastAsia="FangSong" w:cs="FangSong"/>
                <w:color w:val="auto"/>
                <w:sz w:val="24"/>
                <w:szCs w:val="24"/>
              </w:rPr>
              <w:t>以上主办单位举办个人专场音乐会1次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3" w:hRule="atLeast"/>
        </w:trPr>
        <w:tc>
          <w:tcPr>
            <w:tcW w:w="1668" w:type="dxa"/>
            <w:vMerge w:val="restart"/>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教师指导学生竞赛获奖</w:t>
            </w:r>
          </w:p>
        </w:tc>
        <w:tc>
          <w:tcPr>
            <w:tcW w:w="8651" w:type="dxa"/>
            <w:vAlign w:val="center"/>
          </w:tcPr>
          <w:p>
            <w:pPr>
              <w:spacing w:line="320" w:lineRule="exact"/>
              <w:rPr>
                <w:rFonts w:hint="default" w:ascii="FangSong" w:hAnsi="FangSong" w:eastAsia="仿宋_GB2312" w:cs="FangSong"/>
                <w:color w:val="auto"/>
                <w:sz w:val="24"/>
                <w:szCs w:val="24"/>
                <w:lang w:val="en-US" w:eastAsia="zh-CN"/>
              </w:rPr>
            </w:pPr>
            <w:r>
              <w:rPr>
                <w:rFonts w:hint="eastAsia" w:ascii="仿宋_GB2312" w:eastAsia="仿宋_GB2312" w:cs="仿宋_GB2312"/>
                <w:color w:val="auto"/>
                <w:sz w:val="24"/>
                <w:szCs w:val="24"/>
              </w:rPr>
              <w:t>指导本科生或研究生参加学校认定的</w:t>
            </w:r>
            <w:r>
              <w:rPr>
                <w:rFonts w:hint="eastAsia" w:ascii="FangSong" w:hAnsi="FangSong" w:eastAsia="FangSong" w:cs="FangSong"/>
                <w:color w:val="auto"/>
                <w:sz w:val="24"/>
                <w:szCs w:val="24"/>
              </w:rPr>
              <w:t>Ⅱ</w:t>
            </w:r>
            <w:r>
              <w:rPr>
                <w:rFonts w:hint="eastAsia" w:ascii="仿宋_GB2312" w:eastAsia="仿宋_GB2312" w:cs="仿宋_GB2312"/>
                <w:color w:val="auto"/>
                <w:sz w:val="24"/>
                <w:szCs w:val="24"/>
              </w:rPr>
              <w:t>类</w:t>
            </w:r>
            <w:r>
              <w:rPr>
                <w:rFonts w:hint="eastAsia" w:ascii="仿宋_GB2312" w:eastAsia="仿宋_GB2312" w:cs="仿宋_GB2312"/>
                <w:color w:val="auto"/>
                <w:sz w:val="24"/>
                <w:szCs w:val="24"/>
                <w:lang w:val="en-US" w:eastAsia="zh-CN"/>
              </w:rPr>
              <w:t>甲</w:t>
            </w:r>
            <w:r>
              <w:rPr>
                <w:rFonts w:hint="eastAsia" w:ascii="仿宋_GB2312" w:eastAsia="仿宋_GB2312" w:cs="仿宋_GB2312"/>
                <w:color w:val="auto"/>
                <w:sz w:val="24"/>
                <w:szCs w:val="24"/>
              </w:rPr>
              <w:t>层次</w:t>
            </w:r>
            <w:r>
              <w:rPr>
                <w:rFonts w:hint="eastAsia" w:ascii="仿宋_GB2312" w:eastAsia="仿宋_GB2312" w:cs="仿宋_GB2312"/>
                <w:color w:val="auto"/>
                <w:sz w:val="24"/>
                <w:szCs w:val="24"/>
                <w:lang w:val="en-US" w:eastAsia="zh-CN"/>
              </w:rPr>
              <w:t>及以上的</w:t>
            </w:r>
            <w:r>
              <w:rPr>
                <w:rFonts w:hint="eastAsia" w:ascii="仿宋_GB2312" w:eastAsia="仿宋_GB2312" w:cs="仿宋_GB2312"/>
                <w:color w:val="auto"/>
                <w:sz w:val="24"/>
                <w:szCs w:val="24"/>
              </w:rPr>
              <w:t>竞赛获奖（第</w:t>
            </w:r>
            <w:r>
              <w:rPr>
                <w:rFonts w:hint="eastAsia" w:ascii="仿宋_GB2312" w:eastAsia="仿宋_GB2312" w:cs="仿宋_GB2312"/>
                <w:color w:val="auto"/>
                <w:sz w:val="24"/>
                <w:szCs w:val="24"/>
                <w:lang w:val="en-US" w:eastAsia="zh-CN"/>
              </w:rPr>
              <w:t>二</w:t>
            </w:r>
            <w:r>
              <w:rPr>
                <w:rFonts w:hint="eastAsia" w:ascii="仿宋_GB2312" w:eastAsia="仿宋_GB2312" w:cs="仿宋_GB2312"/>
                <w:color w:val="auto"/>
                <w:sz w:val="24"/>
                <w:szCs w:val="24"/>
              </w:rPr>
              <w:t>等</w:t>
            </w:r>
            <w:r>
              <w:rPr>
                <w:rFonts w:hint="eastAsia" w:ascii="仿宋_GB2312" w:eastAsia="仿宋_GB2312" w:cs="仿宋_GB2312"/>
                <w:color w:val="auto"/>
                <w:sz w:val="24"/>
                <w:szCs w:val="24"/>
                <w:lang w:val="en-US" w:eastAsia="zh-CN"/>
              </w:rPr>
              <w:t>级</w:t>
            </w:r>
            <w:r>
              <w:rPr>
                <w:rFonts w:hint="eastAsia" w:ascii="仿宋_GB2312" w:eastAsia="仿宋_GB2312" w:cs="仿宋_GB2312"/>
                <w:color w:val="auto"/>
                <w:sz w:val="24"/>
                <w:szCs w:val="24"/>
              </w:rPr>
              <w:t>排名第</w:t>
            </w:r>
            <w:r>
              <w:rPr>
                <w:rFonts w:hint="eastAsia" w:ascii="仿宋_GB2312" w:eastAsia="仿宋_GB2312" w:cs="仿宋_GB2312"/>
                <w:color w:val="auto"/>
                <w:sz w:val="24"/>
                <w:szCs w:val="24"/>
                <w:lang w:val="en-US" w:eastAsia="zh-CN"/>
              </w:rPr>
              <w:t>前三</w:t>
            </w:r>
            <w:r>
              <w:rPr>
                <w:rFonts w:hint="eastAsia" w:ascii="仿宋_GB2312" w:eastAsia="仿宋_GB2312" w:cs="仿宋_GB2312"/>
                <w:color w:val="auto"/>
                <w:sz w:val="24"/>
                <w:szCs w:val="24"/>
              </w:rPr>
              <w:t>）</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或</w:t>
            </w:r>
            <w:r>
              <w:rPr>
                <w:rFonts w:hint="eastAsia" w:ascii="FangSong" w:hAnsi="FangSong" w:eastAsia="FangSong" w:cs="FangSong"/>
                <w:color w:val="auto"/>
                <w:sz w:val="24"/>
                <w:szCs w:val="24"/>
              </w:rPr>
              <w:t>Ⅱ</w:t>
            </w:r>
            <w:r>
              <w:rPr>
                <w:rFonts w:hint="eastAsia" w:ascii="仿宋_GB2312" w:eastAsia="仿宋_GB2312" w:cs="仿宋_GB2312"/>
                <w:color w:val="auto"/>
                <w:sz w:val="24"/>
                <w:szCs w:val="24"/>
              </w:rPr>
              <w:t>类</w:t>
            </w:r>
            <w:r>
              <w:rPr>
                <w:rFonts w:hint="eastAsia" w:ascii="仿宋_GB2312" w:eastAsia="仿宋_GB2312" w:cs="仿宋_GB2312"/>
                <w:color w:val="auto"/>
                <w:sz w:val="24"/>
                <w:szCs w:val="24"/>
                <w:lang w:val="en-US" w:eastAsia="zh-CN"/>
              </w:rPr>
              <w:t>乙</w:t>
            </w:r>
            <w:r>
              <w:rPr>
                <w:rFonts w:hint="eastAsia" w:ascii="仿宋_GB2312" w:eastAsia="仿宋_GB2312" w:cs="仿宋_GB2312"/>
                <w:color w:val="auto"/>
                <w:sz w:val="24"/>
                <w:szCs w:val="24"/>
              </w:rPr>
              <w:t>层次竞赛获奖</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第一等级排名前三）；或学校教务处备案的省级竞赛第二等级1项或第三等级2项（团队项目前三）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1668" w:type="dxa"/>
            <w:vMerge w:val="continue"/>
            <w:vAlign w:val="center"/>
          </w:tcPr>
          <w:p>
            <w:pPr>
              <w:spacing w:line="320" w:lineRule="exact"/>
              <w:jc w:val="center"/>
              <w:rPr>
                <w:rFonts w:hint="eastAsia" w:ascii="仿宋_GB2312" w:eastAsia="仿宋_GB2312" w:cs="仿宋_GB2312"/>
                <w:color w:val="auto"/>
                <w:sz w:val="24"/>
                <w:szCs w:val="24"/>
              </w:rPr>
            </w:pPr>
          </w:p>
        </w:tc>
        <w:tc>
          <w:tcPr>
            <w:tcW w:w="8651" w:type="dxa"/>
            <w:vAlign w:val="center"/>
          </w:tcPr>
          <w:p>
            <w:pPr>
              <w:spacing w:line="320" w:lineRule="exact"/>
              <w:rPr>
                <w:rFonts w:hint="eastAsia" w:ascii="仿宋_GB2312" w:eastAsia="仿宋_GB2312" w:cs="仿宋_GB2312"/>
                <w:color w:val="auto"/>
                <w:sz w:val="24"/>
                <w:szCs w:val="24"/>
              </w:rPr>
            </w:pPr>
            <w:r>
              <w:rPr>
                <w:rFonts w:hint="eastAsia" w:ascii="仿宋_GB2312" w:eastAsia="仿宋_GB2312" w:cs="仿宋_GB2312"/>
                <w:color w:val="auto"/>
                <w:sz w:val="24"/>
                <w:szCs w:val="24"/>
                <w:lang w:val="en-US" w:eastAsia="zh-CN"/>
              </w:rPr>
              <w:t>江苏省师范生教学基本功大赛三等奖及以上（各方向前一）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优秀研究生学位论文</w:t>
            </w:r>
          </w:p>
        </w:tc>
        <w:tc>
          <w:tcPr>
            <w:tcW w:w="8651" w:type="dxa"/>
            <w:vAlign w:val="center"/>
          </w:tcPr>
          <w:p>
            <w:pPr>
              <w:spacing w:line="320" w:lineRule="exact"/>
              <w:rPr>
                <w:rFonts w:ascii="仿宋_GB2312" w:eastAsia="仿宋_GB2312" w:cs="Times New Roman"/>
                <w:b/>
                <w:bCs/>
                <w:color w:val="auto"/>
                <w:sz w:val="24"/>
                <w:szCs w:val="24"/>
                <w:shd w:val="pct10" w:color="auto" w:fill="FFFFFF"/>
              </w:rPr>
            </w:pPr>
            <w:r>
              <w:rPr>
                <w:rFonts w:hint="eastAsia" w:ascii="仿宋_GB2312" w:eastAsia="仿宋_GB2312" w:cs="仿宋_GB2312"/>
                <w:color w:val="auto"/>
                <w:sz w:val="24"/>
                <w:szCs w:val="24"/>
              </w:rPr>
              <w:t>指导研究生学位论文获江苏省优秀硕士学位论文（排名</w:t>
            </w:r>
            <w:r>
              <w:rPr>
                <w:rFonts w:hint="eastAsia" w:ascii="仿宋_GB2312" w:eastAsia="仿宋_GB2312" w:cs="仿宋_GB2312"/>
                <w:color w:val="auto"/>
                <w:sz w:val="24"/>
                <w:szCs w:val="24"/>
                <w:lang w:val="en-US" w:eastAsia="zh-CN"/>
              </w:rPr>
              <w:t>前三</w:t>
            </w:r>
            <w:r>
              <w:rPr>
                <w:rFonts w:hint="eastAsia" w:ascii="仿宋_GB2312" w:eastAsia="仿宋_GB2312" w:cs="仿宋_GB2312"/>
                <w:color w:val="auto"/>
                <w:sz w:val="24"/>
                <w:szCs w:val="24"/>
              </w:rPr>
              <w:t>）</w:t>
            </w:r>
          </w:p>
        </w:tc>
      </w:tr>
    </w:tbl>
    <w:p>
      <w:pPr>
        <w:spacing w:line="480" w:lineRule="exact"/>
        <w:ind w:firstLine="241" w:firstLineChars="100"/>
        <w:rPr>
          <w:rFonts w:ascii="仿宋_GB2312" w:eastAsia="仿宋_GB2312" w:cs="Times New Roman"/>
          <w:color w:val="auto"/>
          <w:sz w:val="24"/>
          <w:szCs w:val="24"/>
        </w:rPr>
      </w:pPr>
      <w:r>
        <w:rPr>
          <w:rFonts w:hint="eastAsia" w:ascii="仿宋_GB2312" w:eastAsia="仿宋_GB2312" w:cs="仿宋_GB2312"/>
          <w:b/>
          <w:bCs/>
          <w:color w:val="auto"/>
          <w:sz w:val="24"/>
          <w:szCs w:val="24"/>
          <w:lang w:val="en-US" w:eastAsia="zh-CN"/>
        </w:rPr>
        <w:t>8</w:t>
      </w:r>
      <w:r>
        <w:rPr>
          <w:rFonts w:hint="eastAsia" w:ascii="仿宋_GB2312" w:eastAsia="仿宋_GB2312" w:cs="仿宋_GB2312"/>
          <w:b/>
          <w:bCs/>
          <w:color w:val="auto"/>
          <w:sz w:val="24"/>
          <w:szCs w:val="24"/>
        </w:rPr>
        <w:t>档</w:t>
      </w:r>
      <w:r>
        <w:rPr>
          <w:rFonts w:hint="eastAsia" w:ascii="仿宋_GB2312" w:eastAsia="仿宋_GB2312" w:cs="仿宋_GB2312"/>
          <w:b/>
          <w:bCs/>
          <w:color w:val="auto"/>
          <w:sz w:val="24"/>
          <w:szCs w:val="24"/>
          <w:lang w:eastAsia="zh-CN"/>
        </w:rPr>
        <w:t>：</w:t>
      </w:r>
      <w:r>
        <w:rPr>
          <w:rFonts w:hint="eastAsia" w:ascii="仿宋_GB2312" w:eastAsia="仿宋_GB2312" w:cs="仿宋_GB2312"/>
          <w:color w:val="auto"/>
          <w:sz w:val="24"/>
          <w:szCs w:val="24"/>
        </w:rPr>
        <w:t>申报评审条件</w:t>
      </w:r>
    </w:p>
    <w:p>
      <w:pPr>
        <w:spacing w:line="480" w:lineRule="exact"/>
        <w:ind w:firstLine="480" w:firstLineChars="200"/>
        <w:rPr>
          <w:rFonts w:hint="eastAsia" w:ascii="仿宋_GB2312" w:eastAsia="仿宋_GB2312" w:cs="仿宋_GB2312"/>
          <w:b/>
          <w:bCs/>
          <w:color w:val="auto"/>
          <w:sz w:val="24"/>
          <w:szCs w:val="24"/>
        </w:rPr>
      </w:pPr>
      <w:r>
        <w:rPr>
          <w:rFonts w:hint="eastAsia" w:ascii="仿宋_GB2312" w:eastAsia="仿宋_GB2312" w:cs="仿宋_GB2312"/>
          <w:color w:val="auto"/>
          <w:sz w:val="24"/>
          <w:szCs w:val="24"/>
          <w:lang w:val="en-US" w:eastAsia="zh-CN"/>
        </w:rPr>
        <w:t>具有副教授职称且</w:t>
      </w:r>
      <w:r>
        <w:rPr>
          <w:rFonts w:hint="eastAsia" w:ascii="仿宋_GB2312" w:eastAsia="仿宋_GB2312" w:cs="仿宋_GB2312"/>
          <w:color w:val="auto"/>
          <w:sz w:val="24"/>
          <w:szCs w:val="24"/>
        </w:rPr>
        <w:t>具备下列条件中</w:t>
      </w:r>
      <w:r>
        <w:rPr>
          <w:rFonts w:hint="eastAsia" w:ascii="仿宋_GB2312" w:eastAsia="仿宋_GB2312" w:cs="仿宋_GB2312"/>
          <w:color w:val="auto"/>
          <w:sz w:val="24"/>
          <w:szCs w:val="24"/>
          <w:lang w:val="en-US" w:eastAsia="zh-CN"/>
        </w:rPr>
        <w:t xml:space="preserve">的1项： </w:t>
      </w:r>
    </w:p>
    <w:tbl>
      <w:tblPr>
        <w:tblStyle w:val="6"/>
        <w:tblW w:w="1033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8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668" w:type="dxa"/>
          </w:tcPr>
          <w:p>
            <w:pPr>
              <w:spacing w:line="320" w:lineRule="exact"/>
              <w:jc w:val="center"/>
              <w:rPr>
                <w:rFonts w:ascii="仿宋_GB2312" w:eastAsia="仿宋_GB2312" w:cs="Times New Roman"/>
                <w:b/>
                <w:bCs/>
                <w:color w:val="auto"/>
                <w:sz w:val="24"/>
                <w:szCs w:val="24"/>
              </w:rPr>
            </w:pPr>
            <w:r>
              <w:rPr>
                <w:rFonts w:hint="eastAsia" w:ascii="仿宋_GB2312" w:eastAsia="仿宋_GB2312" w:cs="仿宋_GB2312"/>
                <w:b/>
                <w:bCs/>
                <w:color w:val="auto"/>
                <w:sz w:val="24"/>
                <w:szCs w:val="24"/>
              </w:rPr>
              <w:t>教学业绩</w:t>
            </w:r>
          </w:p>
        </w:tc>
        <w:tc>
          <w:tcPr>
            <w:tcW w:w="8671" w:type="dxa"/>
          </w:tcPr>
          <w:p>
            <w:pPr>
              <w:spacing w:line="320" w:lineRule="exact"/>
              <w:jc w:val="center"/>
              <w:rPr>
                <w:rFonts w:ascii="仿宋_GB2312" w:eastAsia="仿宋_GB2312" w:cs="Times New Roman"/>
                <w:b/>
                <w:bCs/>
                <w:color w:val="auto"/>
                <w:sz w:val="24"/>
                <w:szCs w:val="24"/>
              </w:rPr>
            </w:pPr>
            <w:r>
              <w:rPr>
                <w:rFonts w:hint="eastAsia" w:ascii="仿宋_GB2312" w:eastAsia="仿宋_GB2312" w:cs="仿宋_GB2312"/>
                <w:b/>
                <w:bCs/>
                <w:color w:val="auto"/>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668" w:type="dxa"/>
            <w:vMerge w:val="restart"/>
            <w:vAlign w:val="center"/>
          </w:tcPr>
          <w:p>
            <w:pPr>
              <w:spacing w:line="320" w:lineRule="exact"/>
              <w:jc w:val="center"/>
              <w:rPr>
                <w:rFonts w:ascii="仿宋_GB2312" w:eastAsia="仿宋_GB2312" w:cs="Times New Roman"/>
                <w:b/>
                <w:bCs/>
                <w:color w:val="auto"/>
                <w:sz w:val="24"/>
                <w:szCs w:val="24"/>
              </w:rPr>
            </w:pPr>
            <w:r>
              <w:rPr>
                <w:rFonts w:hint="eastAsia" w:ascii="仿宋_GB2312" w:eastAsia="仿宋_GB2312" w:cs="仿宋_GB2312"/>
                <w:color w:val="auto"/>
                <w:sz w:val="24"/>
                <w:szCs w:val="24"/>
              </w:rPr>
              <w:t>教学</w:t>
            </w:r>
            <w:r>
              <w:rPr>
                <w:rFonts w:hint="eastAsia" w:ascii="仿宋_GB2312" w:eastAsia="仿宋_GB2312" w:cs="仿宋_GB2312"/>
                <w:color w:val="auto"/>
                <w:sz w:val="24"/>
                <w:szCs w:val="24"/>
                <w:lang w:val="en-US" w:eastAsia="zh-CN"/>
              </w:rPr>
              <w:t>及科研</w:t>
            </w:r>
            <w:r>
              <w:rPr>
                <w:rFonts w:hint="eastAsia" w:ascii="仿宋_GB2312" w:eastAsia="仿宋_GB2312" w:cs="仿宋_GB2312"/>
                <w:color w:val="auto"/>
                <w:sz w:val="24"/>
                <w:szCs w:val="24"/>
              </w:rPr>
              <w:t>项目</w:t>
            </w:r>
          </w:p>
        </w:tc>
        <w:tc>
          <w:tcPr>
            <w:tcW w:w="8671" w:type="dxa"/>
            <w:vAlign w:val="top"/>
          </w:tcPr>
          <w:p>
            <w:pPr>
              <w:spacing w:line="320" w:lineRule="exact"/>
              <w:ind w:left="0" w:leftChars="0" w:right="0" w:rightChars="0"/>
              <w:rPr>
                <w:rFonts w:hint="eastAsia" w:ascii="仿宋_GB2312" w:eastAsia="仿宋_GB2312" w:cs="仿宋_GB2312"/>
                <w:b/>
                <w:bCs/>
                <w:color w:val="auto"/>
                <w:sz w:val="24"/>
                <w:szCs w:val="24"/>
              </w:rPr>
            </w:pPr>
            <w:r>
              <w:rPr>
                <w:rFonts w:hint="eastAsia" w:ascii="仿宋_GB2312" w:eastAsia="仿宋_GB2312" w:cs="仿宋_GB2312"/>
                <w:color w:val="auto"/>
                <w:sz w:val="24"/>
                <w:szCs w:val="24"/>
                <w:lang w:val="en-US" w:eastAsia="zh-CN"/>
              </w:rPr>
              <w:t>主持校级及以上教学研究项目或主持市厅级教学研究项目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68" w:type="dxa"/>
            <w:vMerge w:val="continue"/>
            <w:vAlign w:val="center"/>
          </w:tcPr>
          <w:p>
            <w:pPr>
              <w:spacing w:line="320" w:lineRule="exact"/>
              <w:jc w:val="center"/>
              <w:rPr>
                <w:rFonts w:ascii="仿宋_GB2312" w:eastAsia="仿宋_GB2312" w:cs="Times New Roman"/>
                <w:b/>
                <w:bCs/>
                <w:color w:val="auto"/>
                <w:sz w:val="24"/>
                <w:szCs w:val="24"/>
              </w:rPr>
            </w:pPr>
          </w:p>
        </w:tc>
        <w:tc>
          <w:tcPr>
            <w:tcW w:w="8671" w:type="dxa"/>
            <w:vAlign w:val="top"/>
          </w:tcPr>
          <w:p>
            <w:pPr>
              <w:spacing w:line="320" w:lineRule="exact"/>
              <w:ind w:left="0" w:leftChars="0" w:right="0" w:rightChars="0"/>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lang w:val="en-US" w:eastAsia="zh-CN"/>
              </w:rPr>
              <w:t>校级及以上</w:t>
            </w:r>
            <w:r>
              <w:rPr>
                <w:rFonts w:hint="eastAsia" w:ascii="仿宋_GB2312" w:eastAsia="仿宋_GB2312" w:cs="仿宋_GB2312"/>
                <w:color w:val="auto"/>
                <w:sz w:val="24"/>
                <w:szCs w:val="24"/>
              </w:rPr>
              <w:t>虚拟仿真实验教学项目</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排名第一）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671" w:type="dxa"/>
            <w:vAlign w:val="top"/>
          </w:tcPr>
          <w:p>
            <w:pPr>
              <w:spacing w:line="320" w:lineRule="exact"/>
              <w:ind w:left="0" w:leftChars="0" w:right="0" w:rightChars="0"/>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lang w:val="en-US" w:eastAsia="zh-CN"/>
              </w:rPr>
              <w:t>省部级及以上</w:t>
            </w:r>
            <w:r>
              <w:rPr>
                <w:rFonts w:hint="eastAsia" w:ascii="仿宋_GB2312" w:eastAsia="仿宋_GB2312" w:cs="仿宋_GB2312"/>
                <w:color w:val="auto"/>
                <w:sz w:val="24"/>
                <w:szCs w:val="24"/>
              </w:rPr>
              <w:t>金课（线上线下）、精品视频课、资源共享在线开放课程（排名前五）或省级金课（线上线下）、精品视频课、资源共享在线开放课程（排名</w:t>
            </w:r>
            <w:r>
              <w:rPr>
                <w:rFonts w:hint="eastAsia" w:ascii="仿宋_GB2312" w:eastAsia="仿宋_GB2312" w:cs="仿宋_GB2312"/>
                <w:color w:val="auto"/>
                <w:sz w:val="24"/>
                <w:szCs w:val="24"/>
                <w:lang w:val="en-US" w:eastAsia="zh-CN"/>
              </w:rPr>
              <w:t>前四</w:t>
            </w:r>
            <w:r>
              <w:rPr>
                <w:rFonts w:hint="eastAsia" w:ascii="仿宋_GB2312" w:eastAsia="仿宋_GB2312" w:cs="仿宋_GB2312"/>
                <w:color w:val="auto"/>
                <w:sz w:val="24"/>
                <w:szCs w:val="24"/>
              </w:rPr>
              <w:t>）</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校级精品课程（排名前二）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671" w:type="dxa"/>
            <w:vAlign w:val="top"/>
          </w:tcPr>
          <w:p>
            <w:pPr>
              <w:spacing w:line="320" w:lineRule="exact"/>
              <w:ind w:left="0" w:leftChars="0" w:right="0" w:rightChars="0"/>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lang w:val="en-US" w:eastAsia="zh-CN"/>
              </w:rPr>
              <w:t>省部级及以上</w:t>
            </w:r>
            <w:r>
              <w:rPr>
                <w:rFonts w:hint="eastAsia" w:ascii="仿宋_GB2312" w:eastAsia="仿宋_GB2312" w:cs="仿宋_GB2312"/>
                <w:color w:val="auto"/>
                <w:sz w:val="24"/>
                <w:szCs w:val="24"/>
              </w:rPr>
              <w:t>产学合作协同育人项目（排名</w:t>
            </w:r>
            <w:r>
              <w:rPr>
                <w:rFonts w:hint="eastAsia" w:ascii="仿宋_GB2312" w:eastAsia="仿宋_GB2312" w:cs="仿宋_GB2312"/>
                <w:color w:val="auto"/>
                <w:sz w:val="24"/>
                <w:szCs w:val="24"/>
                <w:lang w:val="en-US" w:eastAsia="zh-CN"/>
              </w:rPr>
              <w:t>前三</w:t>
            </w:r>
            <w:r>
              <w:rPr>
                <w:rFonts w:hint="eastAsia" w:asci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671" w:type="dxa"/>
            <w:vAlign w:val="top"/>
          </w:tcPr>
          <w:p>
            <w:pPr>
              <w:spacing w:line="320" w:lineRule="exact"/>
              <w:ind w:left="0" w:leftChars="0" w:right="0" w:rightChars="0"/>
              <w:rPr>
                <w:rFonts w:hint="default" w:ascii="仿宋_GB2312" w:eastAsia="仿宋_GB2312" w:cs="Times New Roman"/>
                <w:b/>
                <w:bCs/>
                <w:color w:val="auto"/>
                <w:sz w:val="24"/>
                <w:szCs w:val="24"/>
                <w:lang w:val="en-US" w:eastAsia="zh-CN"/>
              </w:rPr>
            </w:pPr>
            <w:r>
              <w:rPr>
                <w:rFonts w:hint="eastAsia" w:ascii="仿宋_GB2312" w:eastAsia="仿宋_GB2312" w:cs="仿宋_GB2312"/>
                <w:color w:val="auto"/>
                <w:sz w:val="24"/>
                <w:szCs w:val="24"/>
                <w:lang w:val="en-US" w:eastAsia="zh-CN"/>
              </w:rPr>
              <w:t>省部级</w:t>
            </w:r>
            <w:r>
              <w:rPr>
                <w:rFonts w:hint="eastAsia" w:ascii="仿宋_GB2312" w:eastAsia="仿宋_GB2312" w:cs="仿宋_GB2312"/>
                <w:color w:val="auto"/>
                <w:sz w:val="24"/>
                <w:szCs w:val="24"/>
              </w:rPr>
              <w:t>教学案例库（排名</w:t>
            </w:r>
            <w:r>
              <w:rPr>
                <w:rFonts w:hint="eastAsia" w:ascii="仿宋_GB2312" w:eastAsia="仿宋_GB2312" w:cs="仿宋_GB2312"/>
                <w:color w:val="auto"/>
                <w:sz w:val="24"/>
                <w:szCs w:val="24"/>
                <w:lang w:val="en-US" w:eastAsia="zh-CN"/>
              </w:rPr>
              <w:t>前三</w:t>
            </w:r>
            <w:r>
              <w:rPr>
                <w:rFonts w:hint="eastAsia" w:ascii="仿宋_GB2312" w:eastAsia="仿宋_GB2312" w:cs="仿宋_GB2312"/>
                <w:color w:val="auto"/>
                <w:sz w:val="24"/>
                <w:szCs w:val="24"/>
              </w:rPr>
              <w:t>）</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校级教学案例库（排名第一）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671" w:type="dxa"/>
            <w:vAlign w:val="top"/>
          </w:tcPr>
          <w:p>
            <w:pPr>
              <w:spacing w:line="320" w:lineRule="exact"/>
              <w:ind w:left="0" w:leftChars="0" w:right="0" w:rightChars="0"/>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rPr>
              <w:t>中国专业学位教学案例中心入库案例（排名</w:t>
            </w:r>
            <w:r>
              <w:rPr>
                <w:rFonts w:hint="eastAsia" w:ascii="仿宋_GB2312" w:eastAsia="仿宋_GB2312" w:cs="仿宋_GB2312"/>
                <w:color w:val="auto"/>
                <w:sz w:val="24"/>
                <w:szCs w:val="24"/>
                <w:lang w:val="en-US" w:eastAsia="zh-CN"/>
              </w:rPr>
              <w:t>前四</w:t>
            </w:r>
            <w:r>
              <w:rPr>
                <w:rFonts w:hint="eastAsia" w:asci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671" w:type="dxa"/>
            <w:vAlign w:val="top"/>
          </w:tcPr>
          <w:p>
            <w:pPr>
              <w:tabs>
                <w:tab w:val="left" w:pos="1368"/>
              </w:tabs>
              <w:spacing w:line="320" w:lineRule="exact"/>
              <w:ind w:left="0" w:leftChars="0" w:right="0" w:rightChars="0"/>
              <w:rPr>
                <w:rFonts w:ascii="仿宋_GB2312" w:eastAsia="仿宋_GB2312" w:cs="Times New Roman"/>
                <w:color w:val="auto"/>
                <w:sz w:val="24"/>
                <w:szCs w:val="24"/>
              </w:rPr>
            </w:pPr>
            <w:r>
              <w:rPr>
                <w:rFonts w:hint="eastAsia" w:ascii="FangSong" w:hAnsi="FangSong" w:eastAsia="FangSong" w:cs="FangSong"/>
                <w:color w:val="auto"/>
                <w:sz w:val="24"/>
                <w:szCs w:val="24"/>
                <w:lang w:val="en-US" w:eastAsia="zh-CN"/>
              </w:rPr>
              <w:t>主持</w:t>
            </w:r>
            <w:r>
              <w:rPr>
                <w:rFonts w:hint="eastAsia" w:ascii="FangSong" w:hAnsi="FangSong" w:eastAsia="FangSong" w:cs="FangSong"/>
                <w:color w:val="auto"/>
                <w:sz w:val="24"/>
                <w:szCs w:val="24"/>
              </w:rPr>
              <w:t>省部级及以上项目1项（社科基金、艺术基金、省哲社、自然科学基金）（含按《南通大学科研项目认定办法》认定的同级别项目）；</w:t>
            </w:r>
            <w:r>
              <w:rPr>
                <w:rFonts w:hint="eastAsia" w:ascii="FangSong" w:hAnsi="FangSong" w:eastAsia="FangSong" w:cs="FangSong"/>
                <w:color w:val="auto"/>
                <w:sz w:val="24"/>
                <w:szCs w:val="24"/>
                <w:lang w:eastAsia="zh-CN"/>
              </w:rPr>
              <w:t>或市厅级</w:t>
            </w:r>
            <w:r>
              <w:rPr>
                <w:rFonts w:hint="eastAsia" w:cs="FangSong"/>
                <w:color w:val="auto"/>
                <w:sz w:val="24"/>
                <w:szCs w:val="24"/>
                <w:lang w:val="en-US" w:eastAsia="zh-CN"/>
              </w:rPr>
              <w:t>及</w:t>
            </w:r>
            <w:r>
              <w:rPr>
                <w:rFonts w:hint="eastAsia" w:ascii="FangSong" w:hAnsi="FangSong" w:eastAsia="FangSong" w:cs="FangSong"/>
                <w:color w:val="auto"/>
                <w:sz w:val="24"/>
                <w:szCs w:val="24"/>
                <w:lang w:eastAsia="zh-CN"/>
              </w:rPr>
              <w:t>以上项目</w:t>
            </w:r>
            <w:r>
              <w:rPr>
                <w:rFonts w:hint="eastAsia" w:ascii="FangSong" w:hAnsi="FangSong" w:eastAsia="FangSong" w:cs="FangSong"/>
                <w:color w:val="auto"/>
                <w:sz w:val="24"/>
                <w:szCs w:val="24"/>
                <w:lang w:val="en-US" w:eastAsia="zh-CN"/>
              </w:rPr>
              <w:t>2项；</w:t>
            </w:r>
            <w:r>
              <w:rPr>
                <w:rFonts w:hint="eastAsia" w:ascii="FangSong" w:hAnsi="FangSong" w:eastAsia="FangSong" w:cs="FangSong"/>
                <w:color w:val="auto"/>
                <w:sz w:val="24"/>
                <w:szCs w:val="24"/>
              </w:rPr>
              <w:t>或横向科研项目</w:t>
            </w:r>
            <w:r>
              <w:rPr>
                <w:rFonts w:hint="eastAsia" w:ascii="FangSong" w:hAnsi="FangSong" w:eastAsia="FangSong" w:cs="FangSong"/>
                <w:color w:val="auto"/>
                <w:sz w:val="24"/>
                <w:szCs w:val="24"/>
                <w:lang w:eastAsia="zh-CN"/>
              </w:rPr>
              <w:t>总</w:t>
            </w:r>
            <w:r>
              <w:rPr>
                <w:rFonts w:hint="eastAsia" w:ascii="FangSong" w:hAnsi="FangSong" w:eastAsia="FangSong" w:cs="FangSong"/>
                <w:color w:val="auto"/>
                <w:sz w:val="24"/>
                <w:szCs w:val="24"/>
              </w:rPr>
              <w:t>到账经费</w:t>
            </w:r>
            <w:r>
              <w:rPr>
                <w:rFonts w:hint="eastAsia" w:ascii="FangSong" w:hAnsi="FangSong" w:eastAsia="FangSong" w:cs="FangSong"/>
                <w:color w:val="auto"/>
                <w:sz w:val="24"/>
                <w:szCs w:val="24"/>
                <w:lang w:val="en-US" w:eastAsia="zh-CN"/>
              </w:rPr>
              <w:t>12</w:t>
            </w:r>
            <w:r>
              <w:rPr>
                <w:rFonts w:hint="eastAsia" w:ascii="FangSong" w:hAnsi="FangSong" w:eastAsia="FangSong" w:cs="FangSong"/>
                <w:color w:val="auto"/>
                <w:sz w:val="24"/>
                <w:szCs w:val="24"/>
              </w:rPr>
              <w:t>万元及以上</w:t>
            </w:r>
            <w:r>
              <w:rPr>
                <w:rFonts w:hint="eastAsia" w:ascii="FangSong" w:hAnsi="FangSong" w:eastAsia="FangSong" w:cs="FangSong"/>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668" w:type="dxa"/>
            <w:vMerge w:val="continue"/>
            <w:vAlign w:val="center"/>
          </w:tcPr>
          <w:p>
            <w:pPr>
              <w:spacing w:line="320" w:lineRule="exact"/>
              <w:jc w:val="center"/>
              <w:rPr>
                <w:rFonts w:hint="eastAsia" w:ascii="仿宋_GB2312" w:eastAsia="仿宋_GB2312" w:cs="仿宋_GB2312"/>
                <w:color w:val="auto"/>
                <w:sz w:val="24"/>
                <w:szCs w:val="24"/>
              </w:rPr>
            </w:pPr>
          </w:p>
        </w:tc>
        <w:tc>
          <w:tcPr>
            <w:tcW w:w="8671" w:type="dxa"/>
          </w:tcPr>
          <w:p>
            <w:pPr>
              <w:tabs>
                <w:tab w:val="left" w:pos="1368"/>
              </w:tabs>
              <w:spacing w:line="320" w:lineRule="exac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val="en-US" w:eastAsia="zh-CN"/>
              </w:rPr>
              <w:t>以南通大学作为申报主体的省级</w:t>
            </w:r>
            <w:r>
              <w:rPr>
                <w:rFonts w:hint="eastAsia" w:ascii="仿宋_GB2312" w:eastAsia="仿宋_GB2312" w:cs="仿宋_GB2312"/>
                <w:color w:val="auto"/>
                <w:sz w:val="24"/>
                <w:szCs w:val="24"/>
              </w:rPr>
              <w:t>及以上</w:t>
            </w:r>
            <w:r>
              <w:rPr>
                <w:rFonts w:hint="eastAsia" w:ascii="仿宋_GB2312" w:eastAsia="仿宋_GB2312" w:cs="仿宋_GB2312"/>
                <w:color w:val="auto"/>
                <w:sz w:val="24"/>
                <w:szCs w:val="24"/>
                <w:lang w:val="en-US" w:eastAsia="zh-CN"/>
              </w:rPr>
              <w:t>集体项目（排名前四）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668" w:type="dxa"/>
            <w:vMerge w:val="continue"/>
            <w:vAlign w:val="center"/>
          </w:tcPr>
          <w:p>
            <w:pPr>
              <w:spacing w:line="320" w:lineRule="exact"/>
              <w:jc w:val="center"/>
              <w:rPr>
                <w:rFonts w:hint="eastAsia" w:ascii="仿宋_GB2312" w:eastAsia="仿宋_GB2312" w:cs="仿宋_GB2312"/>
                <w:color w:val="auto"/>
                <w:sz w:val="24"/>
                <w:szCs w:val="24"/>
              </w:rPr>
            </w:pPr>
          </w:p>
        </w:tc>
        <w:tc>
          <w:tcPr>
            <w:tcW w:w="8671" w:type="dxa"/>
          </w:tcPr>
          <w:p>
            <w:pPr>
              <w:tabs>
                <w:tab w:val="left" w:pos="1368"/>
              </w:tabs>
              <w:spacing w:line="320" w:lineRule="exact"/>
              <w:rPr>
                <w:rFonts w:hint="eastAsia" w:ascii="FangSong" w:hAnsi="FangSong" w:eastAsia="FangSong" w:cs="FangSong"/>
                <w:color w:val="auto"/>
                <w:sz w:val="24"/>
                <w:szCs w:val="24"/>
              </w:rPr>
            </w:pPr>
            <w:r>
              <w:rPr>
                <w:rFonts w:hint="eastAsia" w:ascii="仿宋_GB2312" w:eastAsia="仿宋_GB2312" w:cs="仿宋_GB2312"/>
                <w:color w:val="auto"/>
                <w:sz w:val="24"/>
                <w:szCs w:val="24"/>
                <w:lang w:val="en-US" w:eastAsia="zh-CN"/>
              </w:rPr>
              <w:t>满足基本教学工作量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668" w:type="dxa"/>
            <w:vAlign w:val="center"/>
          </w:tcPr>
          <w:p>
            <w:pPr>
              <w:spacing w:line="320" w:lineRule="exact"/>
              <w:jc w:val="center"/>
              <w:rPr>
                <w:rFonts w:hint="eastAsia" w:ascii="仿宋_GB2312" w:eastAsia="仿宋_GB2312" w:cs="Times New Roman"/>
                <w:b/>
                <w:bCs/>
                <w:color w:val="auto"/>
                <w:sz w:val="24"/>
                <w:szCs w:val="24"/>
                <w:lang w:eastAsia="zh-CN"/>
              </w:rPr>
            </w:pPr>
            <w:r>
              <w:rPr>
                <w:rFonts w:hint="eastAsia" w:ascii="仿宋_GB2312" w:eastAsia="仿宋_GB2312" w:cs="仿宋_GB2312"/>
                <w:color w:val="auto"/>
                <w:sz w:val="24"/>
                <w:szCs w:val="24"/>
                <w:lang w:val="en-US" w:eastAsia="zh-CN"/>
              </w:rPr>
              <w:t>专利</w:t>
            </w:r>
          </w:p>
        </w:tc>
        <w:tc>
          <w:tcPr>
            <w:tcW w:w="8671" w:type="dxa"/>
            <w:vAlign w:val="center"/>
          </w:tcPr>
          <w:p>
            <w:pPr>
              <w:spacing w:line="320" w:lineRule="exact"/>
              <w:rPr>
                <w:rFonts w:hint="eastAsia" w:ascii="仿宋_GB2312" w:eastAsia="仿宋_GB2312" w:cs="仿宋_GB2312"/>
                <w:color w:val="auto"/>
                <w:sz w:val="24"/>
                <w:szCs w:val="24"/>
                <w:lang w:val="en-US" w:eastAsia="zh-CN"/>
              </w:rPr>
            </w:pPr>
            <w:r>
              <w:rPr>
                <w:rFonts w:hint="eastAsia" w:ascii="仿宋_GB2312" w:eastAsia="仿宋_GB2312" w:cs="仿宋_GB2312"/>
                <w:color w:val="auto"/>
                <w:kern w:val="0"/>
                <w:sz w:val="24"/>
                <w:szCs w:val="24"/>
              </w:rPr>
              <w:t>中国发明专利授权并转让（排名</w:t>
            </w:r>
            <w:r>
              <w:rPr>
                <w:rFonts w:hint="eastAsia" w:ascii="仿宋_GB2312" w:eastAsia="仿宋_GB2312" w:cs="仿宋_GB2312"/>
                <w:color w:val="auto"/>
                <w:kern w:val="0"/>
                <w:sz w:val="24"/>
                <w:szCs w:val="24"/>
                <w:lang w:val="en-US" w:eastAsia="zh-CN"/>
              </w:rPr>
              <w:t>前四</w:t>
            </w:r>
            <w:r>
              <w:rPr>
                <w:rFonts w:hint="eastAsia" w:ascii="仿宋_GB2312" w:eastAsia="仿宋_GB2312" w:cs="仿宋_GB2312"/>
                <w:color w:val="auto"/>
                <w:kern w:val="0"/>
                <w:sz w:val="24"/>
                <w:szCs w:val="24"/>
              </w:rPr>
              <w:t>）</w:t>
            </w:r>
            <w:r>
              <w:rPr>
                <w:rFonts w:hint="eastAsia" w:ascii="仿宋_GB2312" w:eastAsia="仿宋_GB2312" w:cs="仿宋_GB2312"/>
                <w:color w:val="auto"/>
                <w:kern w:val="0"/>
                <w:sz w:val="24"/>
                <w:szCs w:val="24"/>
                <w:lang w:val="en-US" w:eastAsia="zh-CN"/>
              </w:rPr>
              <w:t>1</w:t>
            </w:r>
            <w:r>
              <w:rPr>
                <w:rFonts w:hint="eastAsia" w:ascii="仿宋_GB2312" w:eastAsia="仿宋_GB2312" w:cs="仿宋_GB2312"/>
                <w:color w:val="auto"/>
                <w:kern w:val="0"/>
                <w:sz w:val="24"/>
                <w:szCs w:val="24"/>
              </w:rPr>
              <w:t>件；或中国发明专利授权或转让（排名</w:t>
            </w:r>
            <w:r>
              <w:rPr>
                <w:rFonts w:hint="eastAsia" w:ascii="仿宋_GB2312" w:eastAsia="仿宋_GB2312" w:cs="仿宋_GB2312"/>
                <w:color w:val="auto"/>
                <w:kern w:val="0"/>
                <w:sz w:val="24"/>
                <w:szCs w:val="24"/>
                <w:lang w:val="en-US" w:eastAsia="zh-CN"/>
              </w:rPr>
              <w:t>前三</w:t>
            </w:r>
            <w:r>
              <w:rPr>
                <w:rFonts w:hint="eastAsia" w:ascii="仿宋_GB2312" w:eastAsia="仿宋_GB2312" w:cs="仿宋_GB2312"/>
                <w:color w:val="auto"/>
                <w:kern w:val="0"/>
                <w:sz w:val="24"/>
                <w:szCs w:val="24"/>
              </w:rPr>
              <w:t>）</w:t>
            </w:r>
            <w:r>
              <w:rPr>
                <w:rFonts w:hint="eastAsia" w:ascii="仿宋_GB2312" w:eastAsia="仿宋_GB2312" w:cs="仿宋_GB2312"/>
                <w:color w:val="auto"/>
                <w:kern w:val="0"/>
                <w:sz w:val="24"/>
                <w:szCs w:val="24"/>
                <w:lang w:val="en-US" w:eastAsia="zh-CN"/>
              </w:rPr>
              <w:t>1</w:t>
            </w:r>
            <w:r>
              <w:rPr>
                <w:rFonts w:hint="eastAsia" w:ascii="仿宋_GB2312" w:eastAsia="仿宋_GB2312" w:cs="仿宋_GB2312"/>
                <w:color w:val="auto"/>
                <w:kern w:val="0"/>
                <w:sz w:val="24"/>
                <w:szCs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668" w:type="dxa"/>
            <w:vMerge w:val="restart"/>
            <w:vAlign w:val="center"/>
          </w:tcPr>
          <w:p>
            <w:pPr>
              <w:spacing w:line="320" w:lineRule="exact"/>
              <w:jc w:val="center"/>
              <w:rPr>
                <w:rFonts w:ascii="仿宋_GB2312" w:eastAsia="仿宋_GB2312" w:cs="Times New Roman"/>
                <w:b/>
                <w:bCs/>
                <w:color w:val="auto"/>
                <w:sz w:val="24"/>
                <w:szCs w:val="24"/>
              </w:rPr>
            </w:pPr>
            <w:r>
              <w:rPr>
                <w:rFonts w:hint="eastAsia" w:ascii="仿宋_GB2312" w:eastAsia="仿宋_GB2312" w:cs="仿宋_GB2312"/>
                <w:color w:val="auto"/>
                <w:sz w:val="24"/>
                <w:szCs w:val="24"/>
                <w:lang w:val="en-US" w:eastAsia="zh-CN"/>
              </w:rPr>
              <w:t>科研成果奖</w:t>
            </w:r>
          </w:p>
        </w:tc>
        <w:tc>
          <w:tcPr>
            <w:tcW w:w="8671" w:type="dxa"/>
            <w:vAlign w:val="center"/>
          </w:tcPr>
          <w:p>
            <w:pPr>
              <w:spacing w:line="320" w:lineRule="exact"/>
              <w:rPr>
                <w:rFonts w:hint="eastAsia" w:ascii="仿宋_GB2312" w:eastAsia="仿宋_GB2312" w:cs="仿宋_GB2312"/>
                <w:color w:val="auto"/>
                <w:sz w:val="24"/>
                <w:szCs w:val="24"/>
                <w:lang w:val="en-US" w:eastAsia="zh-CN"/>
              </w:rPr>
            </w:pPr>
            <w:r>
              <w:rPr>
                <w:rFonts w:hint="eastAsia" w:ascii="仿宋_GB2312" w:eastAsia="仿宋_GB2312" w:cs="仿宋_GB2312"/>
                <w:color w:val="auto"/>
                <w:kern w:val="0"/>
                <w:sz w:val="24"/>
                <w:szCs w:val="24"/>
              </w:rPr>
              <w:t>获江苏省专利奖（金奖排名前四、优秀奖排名前</w:t>
            </w:r>
            <w:r>
              <w:rPr>
                <w:rFonts w:hint="eastAsia" w:ascii="仿宋_GB2312" w:eastAsia="仿宋_GB2312" w:cs="仿宋_GB2312"/>
                <w:color w:val="auto"/>
                <w:kern w:val="0"/>
                <w:sz w:val="24"/>
                <w:szCs w:val="24"/>
                <w:lang w:val="en-US" w:eastAsia="zh-CN"/>
              </w:rPr>
              <w:t>五</w:t>
            </w:r>
            <w:r>
              <w:rPr>
                <w:rFonts w:hint="eastAsia" w:ascii="仿宋_GB2312" w:eastAsia="仿宋_GB2312" w:cs="仿宋_GB2312"/>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668" w:type="dxa"/>
            <w:vMerge w:val="continue"/>
            <w:vAlign w:val="center"/>
          </w:tcPr>
          <w:p>
            <w:pPr>
              <w:spacing w:line="320" w:lineRule="exact"/>
              <w:jc w:val="center"/>
              <w:rPr>
                <w:rFonts w:ascii="仿宋_GB2312" w:eastAsia="仿宋_GB2312" w:cs="Times New Roman"/>
                <w:b/>
                <w:bCs/>
                <w:color w:val="auto"/>
                <w:sz w:val="24"/>
                <w:szCs w:val="24"/>
              </w:rPr>
            </w:pPr>
          </w:p>
        </w:tc>
        <w:tc>
          <w:tcPr>
            <w:tcW w:w="8671" w:type="dxa"/>
            <w:vAlign w:val="center"/>
          </w:tcPr>
          <w:p>
            <w:pPr>
              <w:spacing w:line="320" w:lineRule="exact"/>
              <w:rPr>
                <w:rFonts w:hint="eastAsia" w:ascii="仿宋_GB2312" w:eastAsia="仿宋_GB2312" w:cs="仿宋_GB2312"/>
                <w:color w:val="auto"/>
                <w:sz w:val="24"/>
                <w:szCs w:val="24"/>
                <w:lang w:val="en-US" w:eastAsia="zh-CN"/>
              </w:rPr>
            </w:pPr>
            <w:r>
              <w:rPr>
                <w:rFonts w:hint="eastAsia" w:ascii="仿宋_GB2312" w:eastAsia="仿宋_GB2312" w:cs="仿宋_GB2312"/>
                <w:color w:val="auto"/>
                <w:kern w:val="0"/>
                <w:sz w:val="24"/>
                <w:szCs w:val="24"/>
              </w:rPr>
              <w:t>江苏省政府奖（一等奖排名前五、二等奖排名前四、三等奖排名前</w:t>
            </w:r>
            <w:r>
              <w:rPr>
                <w:rFonts w:hint="eastAsia" w:ascii="仿宋_GB2312" w:eastAsia="仿宋_GB2312" w:cs="仿宋_GB2312"/>
                <w:color w:val="auto"/>
                <w:kern w:val="0"/>
                <w:sz w:val="24"/>
                <w:szCs w:val="24"/>
                <w:lang w:val="en-US" w:eastAsia="zh-CN"/>
              </w:rPr>
              <w:t>四</w:t>
            </w:r>
            <w:r>
              <w:rPr>
                <w:rFonts w:hint="eastAsia" w:ascii="仿宋_GB2312" w:eastAsia="仿宋_GB2312" w:cs="仿宋_GB2312"/>
                <w:color w:val="auto"/>
                <w:kern w:val="0"/>
                <w:sz w:val="24"/>
                <w:szCs w:val="24"/>
              </w:rPr>
              <w:t>）；或教育部高等学校科学研究优秀成果奖（人文社会科学）（一等奖排名前六、二等奖排名前五、三等奖排名前四）</w:t>
            </w:r>
            <w:r>
              <w:rPr>
                <w:rFonts w:hint="eastAsia" w:ascii="仿宋_GB2312" w:eastAsia="仿宋_GB2312" w:cs="仿宋_GB2312"/>
                <w:color w:val="auto"/>
                <w:kern w:val="0"/>
                <w:sz w:val="24"/>
                <w:szCs w:val="24"/>
                <w:lang w:eastAsia="zh-CN"/>
              </w:rPr>
              <w:t>；</w:t>
            </w:r>
            <w:r>
              <w:rPr>
                <w:rFonts w:hint="eastAsia" w:ascii="仿宋_GB2312" w:eastAsia="仿宋_GB2312" w:cs="仿宋_GB2312"/>
                <w:color w:val="auto"/>
                <w:kern w:val="0"/>
                <w:sz w:val="24"/>
                <w:szCs w:val="24"/>
                <w:lang w:val="en-US" w:eastAsia="zh-CN"/>
              </w:rPr>
              <w:t>或市级科学研究成果奖（一等奖前四、二等奖前三）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668" w:type="dxa"/>
            <w:vAlign w:val="center"/>
          </w:tcPr>
          <w:p>
            <w:pPr>
              <w:widowControl/>
              <w:spacing w:line="320" w:lineRule="exact"/>
              <w:jc w:val="center"/>
              <w:textAlignment w:val="center"/>
              <w:rPr>
                <w:rFonts w:hint="eastAsia" w:ascii="仿宋_GB2312" w:eastAsia="仿宋_GB2312" w:cs="仿宋_GB2312"/>
                <w:color w:val="auto"/>
                <w:sz w:val="24"/>
                <w:szCs w:val="24"/>
                <w:lang w:val="en-US" w:eastAsia="zh-CN"/>
              </w:rPr>
            </w:pPr>
            <w:r>
              <w:rPr>
                <w:rFonts w:hint="eastAsia" w:ascii="仿宋_GB2312" w:eastAsia="仿宋_GB2312" w:cs="仿宋_GB2312"/>
                <w:color w:val="auto"/>
                <w:kern w:val="0"/>
                <w:sz w:val="24"/>
                <w:szCs w:val="24"/>
              </w:rPr>
              <w:t>决策咨询类</w:t>
            </w:r>
          </w:p>
        </w:tc>
        <w:tc>
          <w:tcPr>
            <w:tcW w:w="8671" w:type="dxa"/>
            <w:vAlign w:val="center"/>
          </w:tcPr>
          <w:p>
            <w:pPr>
              <w:widowControl/>
              <w:spacing w:line="320" w:lineRule="exact"/>
              <w:jc w:val="left"/>
              <w:textAlignment w:val="center"/>
              <w:rPr>
                <w:rFonts w:hint="eastAsia" w:ascii="仿宋_GB2312" w:eastAsia="仿宋_GB2312" w:cs="仿宋_GB2312"/>
                <w:color w:val="auto"/>
                <w:kern w:val="0"/>
                <w:sz w:val="24"/>
                <w:szCs w:val="24"/>
              </w:rPr>
            </w:pPr>
            <w:r>
              <w:rPr>
                <w:rFonts w:ascii="仿宋_GB2312" w:eastAsia="仿宋_GB2312" w:cs="仿宋_GB2312"/>
                <w:color w:val="auto"/>
                <w:kern w:val="0"/>
                <w:sz w:val="24"/>
                <w:szCs w:val="24"/>
              </w:rPr>
              <w:t>B</w:t>
            </w:r>
            <w:r>
              <w:rPr>
                <w:rFonts w:hint="eastAsia" w:ascii="仿宋_GB2312" w:eastAsia="仿宋_GB2312" w:cs="仿宋_GB2312"/>
                <w:color w:val="auto"/>
                <w:kern w:val="0"/>
                <w:sz w:val="24"/>
                <w:szCs w:val="24"/>
              </w:rPr>
              <w:t>类（排名</w:t>
            </w:r>
            <w:r>
              <w:rPr>
                <w:rFonts w:hint="eastAsia" w:ascii="仿宋_GB2312" w:eastAsia="仿宋_GB2312" w:cs="仿宋_GB2312"/>
                <w:color w:val="auto"/>
                <w:kern w:val="0"/>
                <w:sz w:val="24"/>
                <w:szCs w:val="24"/>
                <w:lang w:val="en-US" w:eastAsia="zh-CN"/>
              </w:rPr>
              <w:t>前三</w:t>
            </w:r>
            <w:r>
              <w:rPr>
                <w:rFonts w:hint="eastAsia" w:ascii="仿宋_GB2312" w:eastAsia="仿宋_GB2312" w:cs="仿宋_GB2312"/>
                <w:color w:val="auto"/>
                <w:kern w:val="0"/>
                <w:sz w:val="24"/>
                <w:szCs w:val="24"/>
              </w:rPr>
              <w:t>）</w:t>
            </w:r>
            <w:r>
              <w:rPr>
                <w:rFonts w:hint="eastAsia" w:ascii="仿宋_GB2312" w:eastAsia="仿宋_GB2312" w:cs="仿宋_GB2312"/>
                <w:color w:val="auto"/>
                <w:kern w:val="0"/>
                <w:sz w:val="24"/>
                <w:szCs w:val="24"/>
                <w:lang w:eastAsia="zh-CN"/>
              </w:rPr>
              <w:t>；</w:t>
            </w:r>
            <w:r>
              <w:rPr>
                <w:rFonts w:hint="eastAsia" w:ascii="仿宋_GB2312" w:eastAsia="仿宋_GB2312" w:cs="仿宋_GB2312"/>
                <w:color w:val="auto"/>
                <w:kern w:val="0"/>
                <w:sz w:val="24"/>
                <w:szCs w:val="24"/>
              </w:rPr>
              <w:t>或</w:t>
            </w:r>
            <w:r>
              <w:rPr>
                <w:rFonts w:ascii="仿宋_GB2312" w:eastAsia="仿宋_GB2312" w:cs="仿宋_GB2312"/>
                <w:color w:val="auto"/>
                <w:kern w:val="0"/>
                <w:sz w:val="24"/>
                <w:szCs w:val="24"/>
              </w:rPr>
              <w:t>C</w:t>
            </w:r>
            <w:r>
              <w:rPr>
                <w:rFonts w:hint="eastAsia" w:ascii="仿宋_GB2312" w:eastAsia="仿宋_GB2312" w:cs="仿宋_GB2312"/>
                <w:color w:val="auto"/>
                <w:kern w:val="0"/>
                <w:sz w:val="24"/>
                <w:szCs w:val="24"/>
              </w:rPr>
              <w:t>类（排名第</w:t>
            </w:r>
            <w:r>
              <w:rPr>
                <w:rFonts w:hint="eastAsia" w:ascii="仿宋_GB2312" w:eastAsia="仿宋_GB2312" w:cs="仿宋_GB2312"/>
                <w:color w:val="auto"/>
                <w:kern w:val="0"/>
                <w:sz w:val="24"/>
                <w:szCs w:val="24"/>
                <w:lang w:val="en-US" w:eastAsia="zh-CN"/>
              </w:rPr>
              <w:t>前二</w:t>
            </w:r>
            <w:r>
              <w:rPr>
                <w:rFonts w:hint="eastAsia" w:ascii="仿宋_GB2312" w:eastAsia="仿宋_GB2312" w:cs="仿宋_GB2312"/>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668" w:type="dxa"/>
            <w:vAlign w:val="center"/>
          </w:tcPr>
          <w:p>
            <w:pPr>
              <w:widowControl/>
              <w:spacing w:line="320" w:lineRule="exact"/>
              <w:jc w:val="center"/>
              <w:textAlignment w:val="center"/>
              <w:rPr>
                <w:rFonts w:hint="eastAsia" w:ascii="仿宋_GB2312" w:eastAsia="仿宋_GB2312" w:cs="仿宋_GB2312"/>
                <w:color w:val="auto"/>
                <w:sz w:val="24"/>
                <w:szCs w:val="24"/>
                <w:lang w:val="en-US" w:eastAsia="zh-CN"/>
              </w:rPr>
            </w:pPr>
            <w:r>
              <w:rPr>
                <w:rFonts w:hint="eastAsia" w:ascii="仿宋_GB2312" w:eastAsia="仿宋_GB2312" w:cs="仿宋_GB2312"/>
                <w:color w:val="auto"/>
                <w:kern w:val="0"/>
                <w:sz w:val="24"/>
                <w:szCs w:val="24"/>
              </w:rPr>
              <w:t>标准制定</w:t>
            </w:r>
          </w:p>
        </w:tc>
        <w:tc>
          <w:tcPr>
            <w:tcW w:w="8671" w:type="dxa"/>
            <w:vAlign w:val="center"/>
          </w:tcPr>
          <w:p>
            <w:pPr>
              <w:widowControl/>
              <w:spacing w:line="320" w:lineRule="exact"/>
              <w:jc w:val="left"/>
              <w:textAlignment w:val="center"/>
              <w:rPr>
                <w:rFonts w:hint="eastAsia" w:ascii="仿宋_GB2312" w:eastAsia="仿宋_GB2312" w:cs="仿宋_GB2312"/>
                <w:color w:val="auto"/>
                <w:kern w:val="0"/>
                <w:sz w:val="24"/>
                <w:szCs w:val="24"/>
              </w:rPr>
            </w:pPr>
            <w:r>
              <w:rPr>
                <w:rFonts w:ascii="仿宋_GB2312" w:eastAsia="仿宋_GB2312" w:cs="仿宋_GB2312"/>
                <w:color w:val="auto"/>
                <w:kern w:val="0"/>
                <w:sz w:val="24"/>
                <w:szCs w:val="24"/>
              </w:rPr>
              <w:t>B</w:t>
            </w:r>
            <w:r>
              <w:rPr>
                <w:rFonts w:hint="eastAsia" w:ascii="仿宋_GB2312" w:eastAsia="仿宋_GB2312" w:cs="仿宋_GB2312"/>
                <w:color w:val="auto"/>
                <w:kern w:val="0"/>
                <w:sz w:val="24"/>
                <w:szCs w:val="24"/>
              </w:rPr>
              <w:t>类（排名前</w:t>
            </w:r>
            <w:r>
              <w:rPr>
                <w:rFonts w:hint="eastAsia" w:ascii="仿宋_GB2312" w:eastAsia="仿宋_GB2312" w:cs="仿宋_GB2312"/>
                <w:color w:val="auto"/>
                <w:kern w:val="0"/>
                <w:sz w:val="24"/>
                <w:szCs w:val="24"/>
                <w:lang w:val="en-US" w:eastAsia="zh-CN"/>
              </w:rPr>
              <w:t>三</w:t>
            </w:r>
            <w:r>
              <w:rPr>
                <w:rFonts w:hint="eastAsia" w:ascii="仿宋_GB2312" w:eastAsia="仿宋_GB2312" w:cs="仿宋_GB2312"/>
                <w:color w:val="auto"/>
                <w:kern w:val="0"/>
                <w:sz w:val="24"/>
                <w:szCs w:val="24"/>
              </w:rPr>
              <w:t>）；或</w:t>
            </w:r>
            <w:r>
              <w:rPr>
                <w:rFonts w:ascii="仿宋_GB2312" w:eastAsia="仿宋_GB2312" w:cs="仿宋_GB2312"/>
                <w:color w:val="auto"/>
                <w:kern w:val="0"/>
                <w:sz w:val="24"/>
                <w:szCs w:val="24"/>
              </w:rPr>
              <w:t>C</w:t>
            </w:r>
            <w:r>
              <w:rPr>
                <w:rFonts w:hint="eastAsia" w:ascii="仿宋_GB2312" w:eastAsia="仿宋_GB2312" w:cs="仿宋_GB2312"/>
                <w:color w:val="auto"/>
                <w:kern w:val="0"/>
                <w:sz w:val="24"/>
                <w:szCs w:val="24"/>
              </w:rPr>
              <w:t>类（排名第</w:t>
            </w:r>
            <w:r>
              <w:rPr>
                <w:rFonts w:hint="eastAsia" w:ascii="仿宋_GB2312" w:eastAsia="仿宋_GB2312" w:cs="仿宋_GB2312"/>
                <w:color w:val="auto"/>
                <w:kern w:val="0"/>
                <w:sz w:val="24"/>
                <w:szCs w:val="24"/>
                <w:lang w:val="en-US" w:eastAsia="zh-CN"/>
              </w:rPr>
              <w:t>前二</w:t>
            </w:r>
            <w:r>
              <w:rPr>
                <w:rFonts w:hint="eastAsia" w:ascii="仿宋_GB2312" w:eastAsia="仿宋_GB2312" w:cs="仿宋_GB2312"/>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668" w:type="dxa"/>
            <w:vMerge w:val="restart"/>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教学成果奖</w:t>
            </w:r>
          </w:p>
        </w:tc>
        <w:tc>
          <w:tcPr>
            <w:tcW w:w="8671" w:type="dxa"/>
          </w:tcPr>
          <w:p>
            <w:pPr>
              <w:spacing w:line="320" w:lineRule="exact"/>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rPr>
              <w:t>获省级教学成果奖（特等奖排名前</w:t>
            </w:r>
            <w:r>
              <w:rPr>
                <w:rFonts w:hint="eastAsia" w:ascii="仿宋_GB2312" w:eastAsia="仿宋_GB2312" w:cs="仿宋_GB2312"/>
                <w:color w:val="auto"/>
                <w:sz w:val="24"/>
                <w:szCs w:val="24"/>
                <w:lang w:val="en-US" w:eastAsia="zh-CN"/>
              </w:rPr>
              <w:t>六</w:t>
            </w:r>
            <w:r>
              <w:rPr>
                <w:rFonts w:hint="eastAsia" w:ascii="仿宋_GB2312" w:eastAsia="仿宋_GB2312" w:cs="仿宋_GB2312"/>
                <w:color w:val="auto"/>
                <w:sz w:val="24"/>
                <w:szCs w:val="24"/>
              </w:rPr>
              <w:t>、一等奖排名前</w:t>
            </w:r>
            <w:r>
              <w:rPr>
                <w:rFonts w:hint="eastAsia" w:ascii="仿宋_GB2312" w:eastAsia="仿宋_GB2312" w:cs="仿宋_GB2312"/>
                <w:color w:val="auto"/>
                <w:sz w:val="24"/>
                <w:szCs w:val="24"/>
                <w:lang w:val="en-US" w:eastAsia="zh-CN"/>
              </w:rPr>
              <w:t>五</w:t>
            </w:r>
            <w:r>
              <w:rPr>
                <w:rFonts w:hint="eastAsia" w:ascii="仿宋_GB2312" w:eastAsia="仿宋_GB2312" w:cs="仿宋_GB2312"/>
                <w:color w:val="auto"/>
                <w:sz w:val="24"/>
                <w:szCs w:val="24"/>
              </w:rPr>
              <w:t>，二等奖排名</w:t>
            </w:r>
            <w:r>
              <w:rPr>
                <w:rFonts w:hint="eastAsia" w:ascii="仿宋_GB2312" w:eastAsia="仿宋_GB2312" w:cs="仿宋_GB2312"/>
                <w:color w:val="auto"/>
                <w:sz w:val="24"/>
                <w:szCs w:val="24"/>
                <w:lang w:val="en-US" w:eastAsia="zh-CN"/>
              </w:rPr>
              <w:t>前五，</w:t>
            </w:r>
            <w:r>
              <w:rPr>
                <w:rFonts w:hint="eastAsia" w:ascii="仿宋_GB2312" w:eastAsia="仿宋_GB2312" w:cs="仿宋_GB2312"/>
                <w:b w:val="0"/>
                <w:bCs w:val="0"/>
                <w:color w:val="auto"/>
                <w:sz w:val="24"/>
                <w:szCs w:val="24"/>
                <w:lang w:val="en-US" w:eastAsia="zh-CN"/>
              </w:rPr>
              <w:t>三等奖排名</w:t>
            </w:r>
            <w:r>
              <w:rPr>
                <w:rFonts w:hint="eastAsia" w:ascii="仿宋_GB2312" w:eastAsia="仿宋_GB2312" w:cs="仿宋_GB2312"/>
                <w:color w:val="auto"/>
                <w:sz w:val="24"/>
                <w:szCs w:val="24"/>
                <w:lang w:val="en-US" w:eastAsia="zh-CN"/>
              </w:rPr>
              <w:t>前三</w:t>
            </w:r>
            <w:r>
              <w:rPr>
                <w:rFonts w:hint="eastAsia" w:ascii="仿宋_GB2312" w:eastAsia="仿宋_GB2312" w:cs="仿宋_GB2312"/>
                <w:color w:val="auto"/>
                <w:sz w:val="24"/>
                <w:szCs w:val="24"/>
              </w:rPr>
              <w:t>）</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获校级教学成果奖（特等奖排名前三、一等奖排名前三、二等奖前一）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668" w:type="dxa"/>
            <w:vMerge w:val="continue"/>
            <w:vAlign w:val="center"/>
          </w:tcPr>
          <w:p>
            <w:pPr>
              <w:spacing w:line="320" w:lineRule="exact"/>
              <w:jc w:val="center"/>
              <w:rPr>
                <w:rFonts w:ascii="仿宋_GB2312" w:eastAsia="仿宋_GB2312" w:cs="Times New Roman"/>
                <w:color w:val="auto"/>
                <w:sz w:val="24"/>
                <w:szCs w:val="24"/>
              </w:rPr>
            </w:pPr>
          </w:p>
        </w:tc>
        <w:tc>
          <w:tcPr>
            <w:tcW w:w="8671" w:type="dxa"/>
          </w:tcPr>
          <w:p>
            <w:pPr>
              <w:spacing w:line="320" w:lineRule="exact"/>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rPr>
              <w:t>获省级研究生教育成果奖（特等奖排名前</w:t>
            </w:r>
            <w:r>
              <w:rPr>
                <w:rFonts w:hint="eastAsia" w:ascii="仿宋_GB2312" w:eastAsia="仿宋_GB2312" w:cs="仿宋_GB2312"/>
                <w:color w:val="auto"/>
                <w:sz w:val="24"/>
                <w:szCs w:val="24"/>
                <w:lang w:val="en-US" w:eastAsia="zh-CN"/>
              </w:rPr>
              <w:t>五</w:t>
            </w:r>
            <w:r>
              <w:rPr>
                <w:rFonts w:hint="eastAsia" w:ascii="仿宋_GB2312" w:eastAsia="仿宋_GB2312" w:cs="仿宋_GB2312"/>
                <w:color w:val="auto"/>
                <w:sz w:val="24"/>
                <w:szCs w:val="24"/>
              </w:rPr>
              <w:t>、一等奖排名前</w:t>
            </w:r>
            <w:r>
              <w:rPr>
                <w:rFonts w:hint="eastAsia" w:ascii="仿宋_GB2312" w:eastAsia="仿宋_GB2312" w:cs="仿宋_GB2312"/>
                <w:color w:val="auto"/>
                <w:sz w:val="24"/>
                <w:szCs w:val="24"/>
                <w:lang w:val="en-US" w:eastAsia="zh-CN"/>
              </w:rPr>
              <w:t>五</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二等奖排名前五、三等奖排名前三)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发表论文</w:t>
            </w:r>
          </w:p>
        </w:tc>
        <w:tc>
          <w:tcPr>
            <w:tcW w:w="8671" w:type="dxa"/>
            <w:vAlign w:val="center"/>
          </w:tcPr>
          <w:p>
            <w:pPr>
              <w:spacing w:line="320" w:lineRule="exact"/>
              <w:rPr>
                <w:rFonts w:hint="default" w:ascii="仿宋_GB2312" w:eastAsia="仿宋_GB2312" w:cs="Times New Roman"/>
                <w:color w:val="auto"/>
                <w:sz w:val="24"/>
                <w:szCs w:val="24"/>
                <w:lang w:val="en-US"/>
              </w:rPr>
            </w:pPr>
            <w:r>
              <w:rPr>
                <w:rFonts w:hint="eastAsia" w:ascii="FangSong" w:hAnsi="FangSong" w:eastAsia="FangSong" w:cs="FangSong"/>
                <w:color w:val="auto"/>
                <w:sz w:val="24"/>
                <w:szCs w:val="24"/>
                <w:lang w:val="en-US" w:eastAsia="zh-CN"/>
              </w:rPr>
              <w:t>发表二</w:t>
            </w:r>
            <w:r>
              <w:rPr>
                <w:rFonts w:hint="eastAsia" w:ascii="FangSong" w:hAnsi="FangSong" w:eastAsia="FangSong" w:cs="FangSong"/>
                <w:color w:val="auto"/>
                <w:sz w:val="24"/>
                <w:szCs w:val="24"/>
              </w:rPr>
              <w:t>级</w:t>
            </w:r>
            <w:r>
              <w:rPr>
                <w:rFonts w:hint="eastAsia" w:cs="FangSong"/>
                <w:color w:val="auto"/>
                <w:sz w:val="24"/>
                <w:szCs w:val="24"/>
                <w:lang w:val="en-US" w:eastAsia="zh-CN"/>
              </w:rPr>
              <w:t>及</w:t>
            </w:r>
            <w:r>
              <w:rPr>
                <w:rFonts w:hint="eastAsia" w:ascii="FangSong" w:hAnsi="FangSong" w:eastAsia="FangSong" w:cs="FangSong"/>
                <w:color w:val="auto"/>
                <w:sz w:val="24"/>
                <w:szCs w:val="24"/>
              </w:rPr>
              <w:t>以上期刊论文</w:t>
            </w:r>
            <w:r>
              <w:rPr>
                <w:rFonts w:hint="eastAsia" w:ascii="FangSong" w:hAnsi="FangSong" w:eastAsia="FangSong" w:cs="FangSong"/>
                <w:color w:val="auto"/>
                <w:sz w:val="24"/>
                <w:szCs w:val="24"/>
                <w:lang w:val="en-US" w:eastAsia="zh-CN"/>
              </w:rPr>
              <w:t>1</w:t>
            </w:r>
            <w:r>
              <w:rPr>
                <w:rFonts w:hint="eastAsia" w:ascii="FangSong" w:hAnsi="FangSong" w:eastAsia="FangSong" w:cs="FangSong"/>
                <w:color w:val="auto"/>
                <w:sz w:val="24"/>
                <w:szCs w:val="24"/>
              </w:rPr>
              <w:t>篇</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lang w:val="en-US" w:eastAsia="zh-CN"/>
              </w:rPr>
              <w:t>第一作者）；或三级</w:t>
            </w:r>
            <w:r>
              <w:rPr>
                <w:rFonts w:hint="eastAsia" w:cs="FangSong"/>
                <w:color w:val="auto"/>
                <w:sz w:val="24"/>
                <w:szCs w:val="24"/>
                <w:lang w:val="en-US" w:eastAsia="zh-CN"/>
              </w:rPr>
              <w:t>及</w:t>
            </w:r>
            <w:r>
              <w:rPr>
                <w:rFonts w:hint="eastAsia" w:ascii="FangSong" w:hAnsi="FangSong" w:eastAsia="FangSong" w:cs="FangSong"/>
                <w:color w:val="auto"/>
                <w:sz w:val="24"/>
                <w:szCs w:val="24"/>
                <w:lang w:val="en-US" w:eastAsia="zh-CN"/>
              </w:rPr>
              <w:t>以上期刊论文2篇（第一作者）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省优秀毕业设计（论文）</w:t>
            </w:r>
          </w:p>
        </w:tc>
        <w:tc>
          <w:tcPr>
            <w:tcW w:w="8671" w:type="dxa"/>
            <w:vAlign w:val="center"/>
          </w:tcPr>
          <w:p>
            <w:pPr>
              <w:spacing w:line="320" w:lineRule="exact"/>
              <w:rPr>
                <w:rFonts w:hint="default" w:ascii="仿宋_GB2312" w:eastAsia="FangSong" w:cs="Times New Roman"/>
                <w:color w:val="auto"/>
                <w:sz w:val="24"/>
                <w:szCs w:val="24"/>
                <w:lang w:val="en-US" w:eastAsia="zh-CN"/>
              </w:rPr>
            </w:pPr>
            <w:r>
              <w:rPr>
                <w:rFonts w:hint="eastAsia" w:ascii="仿宋_GB2312" w:eastAsia="仿宋_GB2312" w:cs="仿宋_GB2312"/>
                <w:color w:val="auto"/>
                <w:sz w:val="24"/>
                <w:szCs w:val="24"/>
              </w:rPr>
              <w:t>指导本科生参加学校认定的</w:t>
            </w:r>
            <w:r>
              <w:rPr>
                <w:rFonts w:hint="eastAsia" w:ascii="FangSong" w:hAnsi="FangSong" w:eastAsia="FangSong" w:cs="FangSong"/>
                <w:color w:val="auto"/>
                <w:sz w:val="24"/>
                <w:szCs w:val="24"/>
              </w:rPr>
              <w:t>省优秀本科论文（三等奖及以上）</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lang w:val="en-US" w:eastAsia="zh-CN"/>
              </w:rPr>
              <w:t>或指导校级本科优秀论文2篇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lang w:eastAsia="zh-CN"/>
              </w:rPr>
              <w:t>专著、</w:t>
            </w:r>
            <w:r>
              <w:rPr>
                <w:rFonts w:hint="eastAsia" w:ascii="仿宋_GB2312" w:eastAsia="仿宋_GB2312" w:cs="仿宋_GB2312"/>
                <w:color w:val="auto"/>
                <w:sz w:val="24"/>
                <w:szCs w:val="24"/>
              </w:rPr>
              <w:t>教材出版</w:t>
            </w:r>
          </w:p>
        </w:tc>
        <w:tc>
          <w:tcPr>
            <w:tcW w:w="8671" w:type="dxa"/>
            <w:vAlign w:val="center"/>
          </w:tcPr>
          <w:p>
            <w:pPr>
              <w:spacing w:line="320" w:lineRule="exact"/>
              <w:rPr>
                <w:rFonts w:hint="eastAsia" w:ascii="仿宋_GB2312" w:eastAsia="仿宋_GB2312" w:cs="Times New Roman"/>
                <w:color w:val="auto"/>
                <w:sz w:val="24"/>
                <w:szCs w:val="24"/>
                <w:lang w:eastAsia="zh-CN"/>
              </w:rPr>
            </w:pPr>
            <w:r>
              <w:rPr>
                <w:rFonts w:hint="eastAsia" w:ascii="仿宋_GB2312" w:eastAsia="仿宋_GB2312" w:cs="仿宋_GB2312"/>
                <w:color w:val="auto"/>
                <w:sz w:val="24"/>
                <w:szCs w:val="24"/>
              </w:rPr>
              <w:t>出版省级</w:t>
            </w:r>
            <w:r>
              <w:rPr>
                <w:rFonts w:hint="eastAsia" w:ascii="仿宋_GB2312" w:eastAsia="仿宋_GB2312" w:cs="仿宋_GB2312"/>
                <w:color w:val="auto"/>
                <w:sz w:val="24"/>
                <w:szCs w:val="24"/>
                <w:lang w:val="en-US" w:eastAsia="zh-CN"/>
              </w:rPr>
              <w:t>及</w:t>
            </w:r>
            <w:r>
              <w:rPr>
                <w:rFonts w:hint="eastAsia" w:ascii="仿宋_GB2312" w:eastAsia="仿宋_GB2312" w:cs="仿宋_GB2312"/>
                <w:color w:val="auto"/>
                <w:sz w:val="24"/>
                <w:szCs w:val="24"/>
                <w:lang w:eastAsia="zh-CN"/>
              </w:rPr>
              <w:t>以上</w:t>
            </w:r>
            <w:r>
              <w:rPr>
                <w:rFonts w:hint="eastAsia" w:ascii="仿宋_GB2312" w:eastAsia="仿宋_GB2312" w:cs="仿宋_GB2312"/>
                <w:color w:val="auto"/>
                <w:sz w:val="24"/>
                <w:szCs w:val="24"/>
              </w:rPr>
              <w:t>教材（</w:t>
            </w:r>
            <w:r>
              <w:rPr>
                <w:rFonts w:hint="eastAsia" w:ascii="仿宋_GB2312" w:eastAsia="仿宋_GB2312" w:cs="仿宋_GB2312"/>
                <w:color w:val="auto"/>
                <w:sz w:val="24"/>
                <w:szCs w:val="24"/>
                <w:lang w:val="en-US" w:eastAsia="zh-CN"/>
              </w:rPr>
              <w:t>20</w:t>
            </w:r>
            <w:r>
              <w:rPr>
                <w:rFonts w:hint="eastAsia" w:ascii="仿宋_GB2312" w:eastAsia="仿宋_GB2312" w:cs="仿宋_GB2312"/>
                <w:color w:val="auto"/>
                <w:sz w:val="24"/>
                <w:szCs w:val="24"/>
              </w:rPr>
              <w:t>万字</w:t>
            </w:r>
            <w:r>
              <w:rPr>
                <w:rFonts w:hint="eastAsia" w:ascii="仿宋_GB2312" w:eastAsia="仿宋_GB2312" w:cs="仿宋_GB2312"/>
                <w:color w:val="auto"/>
                <w:sz w:val="24"/>
                <w:szCs w:val="24"/>
                <w:lang w:val="en-US" w:eastAsia="zh-CN"/>
              </w:rPr>
              <w:t>及</w:t>
            </w:r>
            <w:r>
              <w:rPr>
                <w:rFonts w:hint="eastAsia" w:ascii="仿宋_GB2312" w:eastAsia="仿宋_GB2312" w:cs="仿宋_GB2312"/>
                <w:color w:val="auto"/>
                <w:sz w:val="24"/>
                <w:szCs w:val="24"/>
              </w:rPr>
              <w:t>以上，第</w:t>
            </w:r>
            <w:r>
              <w:rPr>
                <w:rFonts w:hint="eastAsia" w:ascii="仿宋_GB2312" w:eastAsia="仿宋_GB2312" w:cs="仿宋_GB2312"/>
                <w:color w:val="auto"/>
                <w:sz w:val="24"/>
                <w:szCs w:val="24"/>
                <w:lang w:val="en-US" w:eastAsia="zh-CN"/>
              </w:rPr>
              <w:t>二</w:t>
            </w:r>
            <w:r>
              <w:rPr>
                <w:rFonts w:hint="eastAsia" w:ascii="仿宋_GB2312" w:eastAsia="仿宋_GB2312" w:cs="仿宋_GB2312"/>
                <w:color w:val="auto"/>
                <w:sz w:val="24"/>
                <w:szCs w:val="24"/>
              </w:rPr>
              <w:t>主编）</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或</w:t>
            </w:r>
            <w:r>
              <w:rPr>
                <w:rFonts w:hint="eastAsia" w:ascii="仿宋_GB2312" w:eastAsia="仿宋_GB2312" w:cs="仿宋_GB2312"/>
                <w:color w:val="auto"/>
                <w:kern w:val="0"/>
                <w:sz w:val="24"/>
                <w:szCs w:val="24"/>
              </w:rPr>
              <w:t>出版人文社科类学术专著（</w:t>
            </w:r>
            <w:r>
              <w:rPr>
                <w:rFonts w:hint="eastAsia" w:ascii="仿宋_GB2312" w:eastAsia="仿宋_GB2312" w:cs="仿宋_GB2312"/>
                <w:color w:val="auto"/>
                <w:kern w:val="0"/>
                <w:sz w:val="24"/>
                <w:szCs w:val="24"/>
                <w:lang w:val="en-US" w:eastAsia="zh-CN"/>
              </w:rPr>
              <w:t>20</w:t>
            </w:r>
            <w:r>
              <w:rPr>
                <w:rFonts w:hint="eastAsia" w:ascii="仿宋_GB2312" w:eastAsia="仿宋_GB2312" w:cs="仿宋_GB2312"/>
                <w:color w:val="auto"/>
                <w:kern w:val="0"/>
                <w:sz w:val="24"/>
                <w:szCs w:val="24"/>
              </w:rPr>
              <w:t>万字</w:t>
            </w:r>
            <w:r>
              <w:rPr>
                <w:rFonts w:hint="eastAsia" w:ascii="仿宋_GB2312" w:eastAsia="仿宋_GB2312" w:cs="仿宋_GB2312"/>
                <w:color w:val="auto"/>
                <w:kern w:val="0"/>
                <w:sz w:val="24"/>
                <w:szCs w:val="24"/>
                <w:lang w:val="en-US" w:eastAsia="zh-CN"/>
              </w:rPr>
              <w:t>及</w:t>
            </w:r>
            <w:r>
              <w:rPr>
                <w:rFonts w:hint="eastAsia" w:ascii="仿宋_GB2312" w:eastAsia="仿宋_GB2312" w:cs="仿宋_GB2312"/>
                <w:color w:val="auto"/>
                <w:kern w:val="0"/>
                <w:sz w:val="24"/>
                <w:szCs w:val="24"/>
              </w:rPr>
              <w:t>以上，第</w:t>
            </w:r>
            <w:r>
              <w:rPr>
                <w:rFonts w:hint="eastAsia" w:ascii="仿宋_GB2312" w:eastAsia="仿宋_GB2312" w:cs="仿宋_GB2312"/>
                <w:color w:val="auto"/>
                <w:kern w:val="0"/>
                <w:sz w:val="24"/>
                <w:szCs w:val="24"/>
                <w:lang w:val="en-US" w:eastAsia="zh-CN"/>
              </w:rPr>
              <w:t>二</w:t>
            </w:r>
            <w:r>
              <w:rPr>
                <w:rFonts w:hint="eastAsia" w:ascii="仿宋_GB2312" w:eastAsia="仿宋_GB2312" w:cs="仿宋_GB2312"/>
                <w:color w:val="auto"/>
                <w:kern w:val="0"/>
                <w:sz w:val="24"/>
                <w:szCs w:val="24"/>
              </w:rPr>
              <w:t>作者）</w:t>
            </w:r>
            <w:r>
              <w:rPr>
                <w:rFonts w:hint="eastAsia" w:ascii="仿宋_GB2312" w:eastAsia="仿宋_GB2312" w:cs="仿宋_GB2312"/>
                <w:color w:val="auto"/>
                <w:kern w:val="0"/>
                <w:sz w:val="24"/>
                <w:szCs w:val="24"/>
                <w:lang w:eastAsia="zh-CN"/>
              </w:rPr>
              <w:t>；</w:t>
            </w:r>
            <w:r>
              <w:rPr>
                <w:rFonts w:hint="eastAsia" w:ascii="仿宋_GB2312" w:eastAsia="仿宋_GB2312" w:cs="仿宋_GB2312"/>
                <w:color w:val="auto"/>
                <w:kern w:val="0"/>
                <w:sz w:val="24"/>
                <w:szCs w:val="24"/>
              </w:rPr>
              <w:t>或出版的古籍整理作品、工具书、译著、编纂类著作等（第</w:t>
            </w:r>
            <w:r>
              <w:rPr>
                <w:rFonts w:hint="eastAsia" w:ascii="仿宋_GB2312" w:eastAsia="仿宋_GB2312" w:cs="仿宋_GB2312"/>
                <w:color w:val="auto"/>
                <w:kern w:val="0"/>
                <w:sz w:val="24"/>
                <w:szCs w:val="24"/>
                <w:lang w:val="en-US" w:eastAsia="zh-CN"/>
              </w:rPr>
              <w:t>二</w:t>
            </w:r>
            <w:r>
              <w:rPr>
                <w:rFonts w:hint="eastAsia" w:ascii="仿宋_GB2312" w:eastAsia="仿宋_GB2312" w:cs="仿宋_GB2312"/>
                <w:color w:val="auto"/>
                <w:kern w:val="0"/>
                <w:sz w:val="24"/>
                <w:szCs w:val="24"/>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教师参赛获奖</w:t>
            </w:r>
          </w:p>
        </w:tc>
        <w:tc>
          <w:tcPr>
            <w:tcW w:w="8671" w:type="dxa"/>
            <w:vAlign w:val="center"/>
          </w:tcPr>
          <w:p>
            <w:pPr>
              <w:spacing w:line="320" w:lineRule="exact"/>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rPr>
              <w:t>省部级教师教学竞赛</w:t>
            </w:r>
            <w:r>
              <w:rPr>
                <w:rFonts w:hint="eastAsia" w:ascii="仿宋_GB2312" w:eastAsia="仿宋_GB2312" w:cs="仿宋_GB2312"/>
                <w:color w:val="auto"/>
                <w:sz w:val="24"/>
                <w:szCs w:val="24"/>
                <w:lang w:val="en-US" w:eastAsia="zh-CN"/>
              </w:rPr>
              <w:t>获奖</w:t>
            </w:r>
            <w:r>
              <w:rPr>
                <w:rFonts w:ascii="仿宋_GB2312" w:eastAsia="仿宋_GB2312" w:cs="仿宋_GB2312"/>
                <w:color w:val="auto"/>
                <w:sz w:val="24"/>
                <w:szCs w:val="24"/>
              </w:rPr>
              <w:t xml:space="preserve"> </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校级教师教学竞赛二等奖及以上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668" w:type="dxa"/>
            <w:vAlign w:val="center"/>
          </w:tcPr>
          <w:p>
            <w:pPr>
              <w:tabs>
                <w:tab w:val="left" w:pos="537"/>
              </w:tabs>
              <w:spacing w:line="320" w:lineRule="exact"/>
              <w:jc w:val="center"/>
              <w:rPr>
                <w:rFonts w:hint="eastAsia" w:ascii="仿宋_GB2312" w:eastAsia="仿宋_GB2312" w:cs="仿宋_GB2312"/>
                <w:color w:val="auto"/>
                <w:sz w:val="24"/>
                <w:szCs w:val="24"/>
                <w:lang w:eastAsia="zh-CN"/>
              </w:rPr>
            </w:pPr>
            <w:r>
              <w:rPr>
                <w:rFonts w:hint="eastAsia" w:ascii="FangSong" w:hAnsi="FangSong" w:eastAsia="FangSong" w:cs="FangSong"/>
                <w:color w:val="auto"/>
                <w:sz w:val="24"/>
                <w:szCs w:val="24"/>
              </w:rPr>
              <w:t>参加展览（展演）等</w:t>
            </w:r>
          </w:p>
        </w:tc>
        <w:tc>
          <w:tcPr>
            <w:tcW w:w="8671" w:type="dxa"/>
            <w:vAlign w:val="center"/>
          </w:tcPr>
          <w:p>
            <w:pPr>
              <w:adjustRightInd w:val="0"/>
              <w:snapToGrid w:val="0"/>
              <w:spacing w:line="340" w:lineRule="exact"/>
              <w:rPr>
                <w:rFonts w:hint="eastAsia" w:ascii="FangSong" w:hAnsi="FangSong" w:eastAsia="FangSong" w:cs="FangSong"/>
                <w:color w:val="auto"/>
                <w:sz w:val="24"/>
                <w:szCs w:val="24"/>
              </w:rPr>
            </w:pPr>
            <w:r>
              <w:rPr>
                <w:rFonts w:hint="eastAsia" w:ascii="FangSong" w:hAnsi="FangSong" w:eastAsia="FangSong" w:cs="FangSong"/>
                <w:color w:val="auto"/>
                <w:sz w:val="24"/>
                <w:szCs w:val="24"/>
              </w:rPr>
              <w:t>美术设计类：在中宣部、文化部、中国文联、中国美协、中国书协主办的</w:t>
            </w:r>
            <w:r>
              <w:rPr>
                <w:rFonts w:hint="eastAsia" w:cs="FangSong"/>
                <w:color w:val="auto"/>
                <w:sz w:val="24"/>
                <w:szCs w:val="24"/>
                <w:lang w:val="en-US" w:eastAsia="zh-CN"/>
              </w:rPr>
              <w:t>综合性</w:t>
            </w:r>
            <w:r>
              <w:rPr>
                <w:rFonts w:hint="eastAsia" w:ascii="FangSong" w:hAnsi="FangSong" w:eastAsia="FangSong" w:cs="FangSong"/>
                <w:color w:val="auto"/>
                <w:sz w:val="24"/>
                <w:szCs w:val="24"/>
              </w:rPr>
              <w:t>展览中作品入选展览1次；</w:t>
            </w:r>
            <w:r>
              <w:rPr>
                <w:rFonts w:hint="eastAsia" w:ascii="FangSong" w:hAnsi="FangSong" w:eastAsia="FangSong" w:cs="FangSong"/>
                <w:color w:val="auto"/>
                <w:sz w:val="24"/>
                <w:szCs w:val="24"/>
                <w:lang w:val="en-US" w:eastAsia="zh-CN"/>
              </w:rPr>
              <w:t>或全国美展入选1次；或全国性单项奖获奖1次；</w:t>
            </w:r>
            <w:r>
              <w:rPr>
                <w:rFonts w:hint="eastAsia" w:ascii="FangSong" w:hAnsi="FangSong" w:eastAsia="FangSong" w:cs="FangSong"/>
                <w:color w:val="auto"/>
                <w:sz w:val="24"/>
                <w:szCs w:val="24"/>
              </w:rPr>
              <w:t>或作品被江苏省美术馆、江苏省国画院或南京博物院等省级</w:t>
            </w:r>
            <w:r>
              <w:rPr>
                <w:rFonts w:hint="eastAsia" w:cs="FangSong"/>
                <w:color w:val="auto"/>
                <w:sz w:val="24"/>
                <w:szCs w:val="24"/>
                <w:lang w:val="en-US" w:eastAsia="zh-CN"/>
              </w:rPr>
              <w:t>及</w:t>
            </w:r>
            <w:r>
              <w:rPr>
                <w:rFonts w:hint="eastAsia" w:ascii="FangSong" w:hAnsi="FangSong" w:eastAsia="FangSong" w:cs="FangSong"/>
                <w:color w:val="auto"/>
                <w:sz w:val="24"/>
                <w:szCs w:val="24"/>
              </w:rPr>
              <w:t>以上政府专业机构收藏；或在省委宣传部、文化厅、</w:t>
            </w:r>
            <w:r>
              <w:rPr>
                <w:rFonts w:hint="eastAsia" w:cs="FangSong"/>
                <w:color w:val="auto"/>
                <w:sz w:val="24"/>
                <w:szCs w:val="24"/>
                <w:lang w:val="en-US" w:eastAsia="zh-CN"/>
              </w:rPr>
              <w:t>教育厅、</w:t>
            </w:r>
            <w:r>
              <w:rPr>
                <w:rFonts w:hint="eastAsia" w:ascii="FangSong" w:hAnsi="FangSong" w:eastAsia="FangSong" w:cs="FangSong"/>
                <w:color w:val="auto"/>
                <w:sz w:val="24"/>
                <w:szCs w:val="24"/>
              </w:rPr>
              <w:t>省文联、省美协或省书协主办的展览中获奖1项；或由省级及以上主办单位（省会城市）举办个人专场艺术作品展1次；</w:t>
            </w:r>
          </w:p>
          <w:p>
            <w:pPr>
              <w:spacing w:line="320" w:lineRule="exact"/>
              <w:rPr>
                <w:rFonts w:hint="eastAsia" w:ascii="仿宋_GB2312" w:eastAsia="FangSong" w:cs="仿宋_GB2312"/>
                <w:color w:val="auto"/>
                <w:sz w:val="24"/>
                <w:szCs w:val="24"/>
                <w:lang w:eastAsia="zh-CN"/>
              </w:rPr>
            </w:pPr>
            <w:r>
              <w:rPr>
                <w:rFonts w:hint="eastAsia" w:ascii="FangSong" w:hAnsi="FangSong" w:eastAsia="FangSong" w:cs="FangSong"/>
                <w:color w:val="auto"/>
                <w:sz w:val="24"/>
                <w:szCs w:val="24"/>
              </w:rPr>
              <w:t>音乐、表演类：在中宣部、文化部、中国文联或中国音协主办的比赛和展演中独立节目入选1次；或在江苏大剧院等省级</w:t>
            </w:r>
            <w:r>
              <w:rPr>
                <w:rFonts w:hint="eastAsia" w:cs="FangSong"/>
                <w:color w:val="auto"/>
                <w:sz w:val="24"/>
                <w:szCs w:val="24"/>
                <w:lang w:val="en-US" w:eastAsia="zh-CN"/>
              </w:rPr>
              <w:t>及</w:t>
            </w:r>
            <w:r>
              <w:rPr>
                <w:rFonts w:hint="eastAsia" w:ascii="FangSong" w:hAnsi="FangSong" w:eastAsia="FangSong" w:cs="FangSong"/>
                <w:color w:val="auto"/>
                <w:sz w:val="24"/>
                <w:szCs w:val="24"/>
              </w:rPr>
              <w:t>以上专业场所表演独立节目1次；或在省委宣传部、文化厅、</w:t>
            </w:r>
            <w:r>
              <w:rPr>
                <w:rFonts w:hint="eastAsia" w:cs="FangSong"/>
                <w:color w:val="auto"/>
                <w:sz w:val="24"/>
                <w:szCs w:val="24"/>
                <w:lang w:val="en-US" w:eastAsia="zh-CN"/>
              </w:rPr>
              <w:t>教育厅、</w:t>
            </w:r>
            <w:r>
              <w:rPr>
                <w:rFonts w:hint="eastAsia" w:ascii="FangSong" w:hAnsi="FangSong" w:eastAsia="FangSong" w:cs="FangSong"/>
                <w:color w:val="auto"/>
                <w:sz w:val="24"/>
                <w:szCs w:val="24"/>
              </w:rPr>
              <w:t>省文联或省音协主办的展演中获</w:t>
            </w:r>
            <w:r>
              <w:rPr>
                <w:rFonts w:hint="eastAsia" w:ascii="FangSong" w:hAnsi="FangSong" w:eastAsia="FangSong" w:cs="FangSong"/>
                <w:color w:val="auto"/>
                <w:sz w:val="24"/>
                <w:szCs w:val="24"/>
                <w:lang w:val="en-US" w:eastAsia="zh-CN"/>
              </w:rPr>
              <w:t>三</w:t>
            </w:r>
            <w:r>
              <w:rPr>
                <w:rFonts w:hint="eastAsia" w:ascii="FangSong" w:hAnsi="FangSong" w:eastAsia="FangSong" w:cs="FangSong"/>
                <w:color w:val="auto"/>
                <w:sz w:val="24"/>
                <w:szCs w:val="24"/>
              </w:rPr>
              <w:t>等奖1项；或在省级</w:t>
            </w:r>
            <w:r>
              <w:rPr>
                <w:rFonts w:hint="eastAsia" w:cs="FangSong"/>
                <w:color w:val="auto"/>
                <w:sz w:val="24"/>
                <w:szCs w:val="24"/>
                <w:lang w:val="en-US" w:eastAsia="zh-CN"/>
              </w:rPr>
              <w:t>及</w:t>
            </w:r>
            <w:r>
              <w:rPr>
                <w:rFonts w:hint="eastAsia" w:ascii="FangSong" w:hAnsi="FangSong" w:eastAsia="FangSong" w:cs="FangSong"/>
                <w:color w:val="auto"/>
                <w:sz w:val="24"/>
                <w:szCs w:val="24"/>
              </w:rPr>
              <w:t>以上主办单位（省会城市）举办个人专场音乐会1次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trPr>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教师指导学生竞赛获奖</w:t>
            </w:r>
          </w:p>
        </w:tc>
        <w:tc>
          <w:tcPr>
            <w:tcW w:w="8671" w:type="dxa"/>
            <w:vAlign w:val="center"/>
          </w:tcPr>
          <w:p>
            <w:pPr>
              <w:spacing w:line="320" w:lineRule="exact"/>
              <w:rPr>
                <w:rFonts w:hint="default" w:ascii="FangSong" w:hAnsi="FangSong" w:eastAsia="仿宋_GB2312" w:cs="FangSong"/>
                <w:color w:val="auto"/>
                <w:sz w:val="24"/>
                <w:szCs w:val="24"/>
                <w:lang w:val="en-US" w:eastAsia="zh-CN"/>
              </w:rPr>
            </w:pPr>
            <w:r>
              <w:rPr>
                <w:rFonts w:hint="eastAsia" w:ascii="仿宋_GB2312" w:eastAsia="仿宋_GB2312" w:cs="仿宋_GB2312"/>
                <w:color w:val="auto"/>
                <w:sz w:val="24"/>
                <w:szCs w:val="24"/>
              </w:rPr>
              <w:t>指导本科生或研究生参加学校认定的</w:t>
            </w:r>
            <w:r>
              <w:rPr>
                <w:rFonts w:hint="eastAsia" w:ascii="FangSong" w:hAnsi="FangSong" w:eastAsia="FangSong" w:cs="FangSong"/>
                <w:color w:val="auto"/>
                <w:sz w:val="24"/>
                <w:szCs w:val="24"/>
              </w:rPr>
              <w:t>Ⅱ</w:t>
            </w:r>
            <w:r>
              <w:rPr>
                <w:rFonts w:hint="eastAsia" w:ascii="仿宋_GB2312" w:eastAsia="仿宋_GB2312" w:cs="仿宋_GB2312"/>
                <w:color w:val="auto"/>
                <w:sz w:val="24"/>
                <w:szCs w:val="24"/>
              </w:rPr>
              <w:t>类</w:t>
            </w:r>
            <w:r>
              <w:rPr>
                <w:rFonts w:hint="eastAsia" w:ascii="仿宋_GB2312" w:eastAsia="仿宋_GB2312" w:cs="仿宋_GB2312"/>
                <w:color w:val="auto"/>
                <w:sz w:val="24"/>
                <w:szCs w:val="24"/>
                <w:lang w:val="en-US" w:eastAsia="zh-CN"/>
              </w:rPr>
              <w:t>乙</w:t>
            </w:r>
            <w:r>
              <w:rPr>
                <w:rFonts w:hint="eastAsia" w:ascii="仿宋_GB2312" w:eastAsia="仿宋_GB2312" w:cs="仿宋_GB2312"/>
                <w:color w:val="auto"/>
                <w:sz w:val="24"/>
                <w:szCs w:val="24"/>
              </w:rPr>
              <w:t>层次</w:t>
            </w:r>
            <w:r>
              <w:rPr>
                <w:rFonts w:hint="eastAsia" w:ascii="仿宋_GB2312" w:eastAsia="仿宋_GB2312" w:cs="仿宋_GB2312"/>
                <w:color w:val="auto"/>
                <w:sz w:val="24"/>
                <w:szCs w:val="24"/>
                <w:lang w:val="en-US" w:eastAsia="zh-CN"/>
              </w:rPr>
              <w:t>及以上的</w:t>
            </w:r>
            <w:r>
              <w:rPr>
                <w:rFonts w:hint="eastAsia" w:ascii="仿宋_GB2312" w:eastAsia="仿宋_GB2312" w:cs="仿宋_GB2312"/>
                <w:color w:val="auto"/>
                <w:sz w:val="24"/>
                <w:szCs w:val="24"/>
              </w:rPr>
              <w:t>竞赛获奖</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第二等级排名前三）或</w:t>
            </w:r>
            <w:r>
              <w:rPr>
                <w:rFonts w:hint="eastAsia" w:ascii="FangSong" w:hAnsi="FangSong" w:eastAsia="FangSong" w:cs="FangSong"/>
                <w:color w:val="auto"/>
                <w:sz w:val="24"/>
                <w:szCs w:val="24"/>
              </w:rPr>
              <w:t>Ⅱ</w:t>
            </w:r>
            <w:r>
              <w:rPr>
                <w:rFonts w:hint="eastAsia" w:ascii="仿宋_GB2312" w:eastAsia="仿宋_GB2312" w:cs="仿宋_GB2312"/>
                <w:color w:val="auto"/>
                <w:sz w:val="24"/>
                <w:szCs w:val="24"/>
              </w:rPr>
              <w:t>类</w:t>
            </w:r>
            <w:r>
              <w:rPr>
                <w:rFonts w:hint="eastAsia" w:ascii="仿宋_GB2312" w:eastAsia="仿宋_GB2312" w:cs="仿宋_GB2312"/>
                <w:color w:val="auto"/>
                <w:sz w:val="24"/>
                <w:szCs w:val="24"/>
                <w:lang w:val="en-US" w:eastAsia="zh-CN"/>
              </w:rPr>
              <w:t>丙</w:t>
            </w:r>
            <w:r>
              <w:rPr>
                <w:rFonts w:hint="eastAsia" w:ascii="仿宋_GB2312" w:eastAsia="仿宋_GB2312" w:cs="仿宋_GB2312"/>
                <w:color w:val="auto"/>
                <w:sz w:val="24"/>
                <w:szCs w:val="24"/>
              </w:rPr>
              <w:t>层次竞赛获奖</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第一等级前三）或学校教务处备案的省级竞赛（第二等奖前二）两项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优秀研究生学位论文</w:t>
            </w:r>
          </w:p>
        </w:tc>
        <w:tc>
          <w:tcPr>
            <w:tcW w:w="8671" w:type="dxa"/>
            <w:vAlign w:val="center"/>
          </w:tcPr>
          <w:p>
            <w:pPr>
              <w:spacing w:line="320" w:lineRule="exact"/>
              <w:rPr>
                <w:rFonts w:hint="default" w:ascii="仿宋_GB2312" w:eastAsia="仿宋_GB2312" w:cs="Times New Roman"/>
                <w:b/>
                <w:bCs/>
                <w:color w:val="auto"/>
                <w:sz w:val="24"/>
                <w:szCs w:val="24"/>
                <w:shd w:val="pct10" w:color="auto" w:fill="FFFFFF"/>
                <w:lang w:val="en-US" w:eastAsia="zh-CN"/>
              </w:rPr>
            </w:pPr>
            <w:r>
              <w:rPr>
                <w:rFonts w:hint="eastAsia" w:ascii="仿宋_GB2312" w:eastAsia="仿宋_GB2312" w:cs="仿宋_GB2312"/>
                <w:color w:val="auto"/>
                <w:sz w:val="24"/>
                <w:szCs w:val="24"/>
              </w:rPr>
              <w:t>指导研究生学位论文获江苏省优秀硕士学位论文（排名</w:t>
            </w:r>
            <w:r>
              <w:rPr>
                <w:rFonts w:hint="eastAsia" w:ascii="仿宋_GB2312" w:eastAsia="仿宋_GB2312" w:cs="仿宋_GB2312"/>
                <w:color w:val="auto"/>
                <w:sz w:val="24"/>
                <w:szCs w:val="24"/>
                <w:lang w:val="en-US" w:eastAsia="zh-CN"/>
              </w:rPr>
              <w:t>前三</w:t>
            </w:r>
            <w:r>
              <w:rPr>
                <w:rFonts w:hint="eastAsia" w:ascii="仿宋_GB2312" w:eastAsia="仿宋_GB2312" w:cs="仿宋_GB2312"/>
                <w:color w:val="auto"/>
                <w:sz w:val="24"/>
                <w:szCs w:val="24"/>
              </w:rPr>
              <w:t>）</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或校级硕士学位论文（排名第一）</w:t>
            </w:r>
          </w:p>
        </w:tc>
      </w:tr>
    </w:tbl>
    <w:p>
      <w:pPr>
        <w:spacing w:line="480" w:lineRule="exact"/>
        <w:ind w:firstLine="482" w:firstLineChars="200"/>
        <w:rPr>
          <w:rFonts w:hint="eastAsia" w:ascii="仿宋_GB2312" w:eastAsia="仿宋_GB2312" w:cs="仿宋_GB2312"/>
          <w:b/>
          <w:bCs/>
          <w:color w:val="auto"/>
          <w:sz w:val="24"/>
          <w:szCs w:val="24"/>
        </w:rPr>
      </w:pPr>
    </w:p>
    <w:p>
      <w:pPr>
        <w:spacing w:line="480" w:lineRule="exact"/>
        <w:ind w:firstLine="241" w:firstLineChars="100"/>
        <w:rPr>
          <w:rFonts w:hint="eastAsia" w:ascii="仿宋_GB2312" w:eastAsia="仿宋_GB2312" w:cs="仿宋_GB2312"/>
          <w:color w:val="auto"/>
          <w:sz w:val="24"/>
          <w:szCs w:val="24"/>
          <w:lang w:val="en-US" w:eastAsia="zh-CN"/>
        </w:rPr>
      </w:pPr>
      <w:r>
        <w:rPr>
          <w:rFonts w:hint="eastAsia" w:ascii="仿宋_GB2312" w:eastAsia="仿宋_GB2312" w:cs="仿宋_GB2312"/>
          <w:b/>
          <w:bCs/>
          <w:color w:val="auto"/>
          <w:sz w:val="24"/>
          <w:szCs w:val="24"/>
          <w:lang w:val="en-US" w:eastAsia="zh-CN"/>
        </w:rPr>
        <w:t>9</w:t>
      </w:r>
      <w:r>
        <w:rPr>
          <w:rFonts w:hint="eastAsia" w:ascii="仿宋_GB2312" w:eastAsia="仿宋_GB2312" w:cs="仿宋_GB2312"/>
          <w:b/>
          <w:bCs/>
          <w:color w:val="auto"/>
          <w:sz w:val="24"/>
          <w:szCs w:val="24"/>
        </w:rPr>
        <w:t>档</w:t>
      </w:r>
      <w:r>
        <w:rPr>
          <w:rFonts w:hint="eastAsia" w:ascii="仿宋_GB2312" w:eastAsia="仿宋_GB2312" w:cs="仿宋_GB2312"/>
          <w:b/>
          <w:bCs/>
          <w:color w:val="auto"/>
          <w:sz w:val="24"/>
          <w:szCs w:val="24"/>
          <w:lang w:eastAsia="zh-CN"/>
        </w:rPr>
        <w:t>：</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1）认定评审条件</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jc w:val="left"/>
        <w:textAlignment w:val="auto"/>
        <w:rPr>
          <w:rFonts w:hint="eastAsia" w:ascii="仿宋_GB2312" w:eastAsia="仿宋_GB2312" w:cs="仿宋_GB2312"/>
          <w:color w:val="auto"/>
          <w:sz w:val="24"/>
          <w:szCs w:val="24"/>
          <w:lang w:val="en-US" w:eastAsia="zh-CN"/>
        </w:rPr>
      </w:pPr>
      <w:r>
        <w:rPr>
          <w:rFonts w:hint="eastAsia" w:ascii="仿宋_GB2312" w:eastAsia="仿宋_GB2312" w:cs="仿宋_GB2312"/>
          <w:color w:val="auto"/>
          <w:sz w:val="24"/>
          <w:szCs w:val="24"/>
          <w:lang w:eastAsia="zh-CN"/>
        </w:rPr>
        <w:t>符合下列条件之一者，可直接认定为教学科研岗位</w:t>
      </w:r>
      <w:r>
        <w:rPr>
          <w:rFonts w:hint="eastAsia" w:ascii="仿宋_GB2312" w:eastAsia="仿宋_GB2312" w:cs="仿宋_GB2312"/>
          <w:color w:val="auto"/>
          <w:sz w:val="24"/>
          <w:szCs w:val="24"/>
          <w:lang w:val="en-US" w:eastAsia="zh-CN"/>
        </w:rPr>
        <w:t>9档：</w:t>
      </w:r>
    </w:p>
    <w:p>
      <w:pPr>
        <w:keepNext w:val="0"/>
        <w:keepLines w:val="0"/>
        <w:pageBreakBefore w:val="0"/>
        <w:widowControl w:val="0"/>
        <w:numPr>
          <w:ilvl w:val="0"/>
          <w:numId w:val="6"/>
        </w:numPr>
        <w:kinsoku/>
        <w:wordWrap/>
        <w:overflowPunct/>
        <w:topLinePunct w:val="0"/>
        <w:autoSpaceDE/>
        <w:autoSpaceDN/>
        <w:bidi w:val="0"/>
        <w:adjustRightInd/>
        <w:snapToGrid/>
        <w:spacing w:line="300" w:lineRule="exact"/>
        <w:ind w:firstLine="480" w:firstLineChars="200"/>
        <w:jc w:val="left"/>
        <w:textAlignment w:val="auto"/>
        <w:rPr>
          <w:rFonts w:hint="eastAsia"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主持省部级及以上教学科研项目1项；</w:t>
      </w:r>
    </w:p>
    <w:p>
      <w:pPr>
        <w:keepNext w:val="0"/>
        <w:keepLines w:val="0"/>
        <w:pageBreakBefore w:val="0"/>
        <w:widowControl w:val="0"/>
        <w:numPr>
          <w:ilvl w:val="0"/>
          <w:numId w:val="6"/>
        </w:numPr>
        <w:kinsoku/>
        <w:wordWrap/>
        <w:overflowPunct/>
        <w:topLinePunct w:val="0"/>
        <w:autoSpaceDE/>
        <w:autoSpaceDN/>
        <w:bidi w:val="0"/>
        <w:adjustRightInd/>
        <w:snapToGrid/>
        <w:spacing w:line="300" w:lineRule="exact"/>
        <w:ind w:firstLine="480" w:firstLineChars="200"/>
        <w:jc w:val="left"/>
        <w:textAlignment w:val="auto"/>
        <w:rPr>
          <w:rFonts w:hint="eastAsia"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具有博士学位，取得讲师职称，工作满三年，且完成工作任务；</w:t>
      </w:r>
    </w:p>
    <w:p>
      <w:pPr>
        <w:keepNext w:val="0"/>
        <w:keepLines w:val="0"/>
        <w:pageBreakBefore w:val="0"/>
        <w:widowControl w:val="0"/>
        <w:numPr>
          <w:ilvl w:val="0"/>
          <w:numId w:val="6"/>
        </w:numPr>
        <w:kinsoku/>
        <w:wordWrap/>
        <w:overflowPunct/>
        <w:topLinePunct w:val="0"/>
        <w:autoSpaceDE/>
        <w:autoSpaceDN/>
        <w:bidi w:val="0"/>
        <w:adjustRightInd/>
        <w:snapToGrid/>
        <w:spacing w:line="300" w:lineRule="exact"/>
        <w:ind w:firstLine="480" w:firstLineChars="200"/>
        <w:jc w:val="left"/>
        <w:textAlignment w:val="auto"/>
        <w:rPr>
          <w:rFonts w:hint="eastAsia"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发表二级期刊及以上论文2篇。</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jc w:val="left"/>
        <w:textAlignment w:val="auto"/>
        <w:rPr>
          <w:rFonts w:hint="default" w:ascii="仿宋_GB2312" w:eastAsia="仿宋_GB2312" w:cs="仿宋_GB2312"/>
          <w:color w:val="auto"/>
          <w:sz w:val="24"/>
          <w:szCs w:val="24"/>
          <w:lang w:val="en-US" w:eastAsia="zh-CN"/>
        </w:rPr>
      </w:pPr>
    </w:p>
    <w:p>
      <w:pPr>
        <w:spacing w:line="480" w:lineRule="exact"/>
        <w:ind w:firstLine="960" w:firstLineChars="400"/>
        <w:rPr>
          <w:rFonts w:ascii="仿宋_GB2312" w:eastAsia="仿宋_GB2312" w:cs="Times New Roman"/>
          <w:color w:val="auto"/>
          <w:sz w:val="24"/>
          <w:szCs w:val="24"/>
        </w:rPr>
      </w:pP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2）</w:t>
      </w:r>
      <w:r>
        <w:rPr>
          <w:rFonts w:hint="eastAsia" w:ascii="仿宋_GB2312" w:eastAsia="仿宋_GB2312" w:cs="仿宋_GB2312"/>
          <w:color w:val="auto"/>
          <w:sz w:val="24"/>
          <w:szCs w:val="24"/>
        </w:rPr>
        <w:t>申报评审条件</w:t>
      </w:r>
    </w:p>
    <w:p>
      <w:pPr>
        <w:spacing w:line="480" w:lineRule="exact"/>
        <w:ind w:firstLine="480" w:firstLineChars="200"/>
        <w:rPr>
          <w:rFonts w:hint="eastAsia" w:ascii="仿宋_GB2312" w:eastAsia="仿宋_GB2312" w:cs="仿宋_GB2312"/>
          <w:b/>
          <w:bCs/>
          <w:color w:val="auto"/>
          <w:sz w:val="24"/>
          <w:szCs w:val="24"/>
        </w:rPr>
      </w:pPr>
      <w:r>
        <w:rPr>
          <w:rFonts w:hint="eastAsia" w:ascii="仿宋_GB2312" w:eastAsia="仿宋_GB2312" w:cs="仿宋_GB2312"/>
          <w:color w:val="auto"/>
          <w:sz w:val="24"/>
          <w:szCs w:val="24"/>
          <w:lang w:val="en-US" w:eastAsia="zh-CN"/>
        </w:rPr>
        <w:t>具有讲师职称且</w:t>
      </w:r>
      <w:r>
        <w:rPr>
          <w:rFonts w:hint="eastAsia" w:ascii="仿宋_GB2312" w:eastAsia="仿宋_GB2312" w:cs="仿宋_GB2312"/>
          <w:color w:val="auto"/>
          <w:sz w:val="24"/>
          <w:szCs w:val="24"/>
        </w:rPr>
        <w:t>具备下列条件中</w:t>
      </w:r>
      <w:r>
        <w:rPr>
          <w:rFonts w:hint="eastAsia" w:ascii="仿宋_GB2312" w:eastAsia="仿宋_GB2312" w:cs="仿宋_GB2312"/>
          <w:color w:val="auto"/>
          <w:sz w:val="24"/>
          <w:szCs w:val="24"/>
          <w:lang w:val="en-US" w:eastAsia="zh-CN"/>
        </w:rPr>
        <w:t xml:space="preserve">的3项： </w:t>
      </w:r>
    </w:p>
    <w:tbl>
      <w:tblPr>
        <w:tblStyle w:val="6"/>
        <w:tblW w:w="1034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8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668" w:type="dxa"/>
          </w:tcPr>
          <w:p>
            <w:pPr>
              <w:spacing w:line="320" w:lineRule="exact"/>
              <w:jc w:val="center"/>
              <w:rPr>
                <w:rFonts w:ascii="仿宋_GB2312" w:eastAsia="仿宋_GB2312" w:cs="Times New Roman"/>
                <w:b/>
                <w:bCs/>
                <w:color w:val="auto"/>
                <w:sz w:val="24"/>
                <w:szCs w:val="24"/>
              </w:rPr>
            </w:pPr>
            <w:r>
              <w:rPr>
                <w:rFonts w:hint="eastAsia" w:ascii="仿宋_GB2312" w:eastAsia="仿宋_GB2312" w:cs="仿宋_GB2312"/>
                <w:b/>
                <w:bCs/>
                <w:color w:val="auto"/>
                <w:sz w:val="24"/>
                <w:szCs w:val="24"/>
              </w:rPr>
              <w:t>教学业绩</w:t>
            </w:r>
          </w:p>
        </w:tc>
        <w:tc>
          <w:tcPr>
            <w:tcW w:w="8681" w:type="dxa"/>
          </w:tcPr>
          <w:p>
            <w:pPr>
              <w:spacing w:line="320" w:lineRule="exact"/>
              <w:jc w:val="center"/>
              <w:rPr>
                <w:rFonts w:ascii="仿宋_GB2312" w:eastAsia="仿宋_GB2312" w:cs="Times New Roman"/>
                <w:b/>
                <w:bCs/>
                <w:color w:val="auto"/>
                <w:sz w:val="24"/>
                <w:szCs w:val="24"/>
              </w:rPr>
            </w:pPr>
            <w:r>
              <w:rPr>
                <w:rFonts w:hint="eastAsia" w:ascii="仿宋_GB2312" w:eastAsia="仿宋_GB2312" w:cs="仿宋_GB2312"/>
                <w:b/>
                <w:bCs/>
                <w:color w:val="auto"/>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668" w:type="dxa"/>
            <w:vMerge w:val="restart"/>
            <w:vAlign w:val="center"/>
          </w:tcPr>
          <w:p>
            <w:pPr>
              <w:spacing w:line="320" w:lineRule="exact"/>
              <w:jc w:val="center"/>
              <w:rPr>
                <w:rFonts w:ascii="仿宋_GB2312" w:eastAsia="仿宋_GB2312" w:cs="Times New Roman"/>
                <w:b/>
                <w:bCs/>
                <w:color w:val="auto"/>
                <w:sz w:val="24"/>
                <w:szCs w:val="24"/>
              </w:rPr>
            </w:pPr>
            <w:r>
              <w:rPr>
                <w:rFonts w:hint="eastAsia" w:ascii="仿宋_GB2312" w:eastAsia="仿宋_GB2312" w:cs="仿宋_GB2312"/>
                <w:color w:val="auto"/>
                <w:sz w:val="24"/>
                <w:szCs w:val="24"/>
              </w:rPr>
              <w:t>教学</w:t>
            </w:r>
            <w:r>
              <w:rPr>
                <w:rFonts w:hint="eastAsia" w:ascii="仿宋_GB2312" w:eastAsia="仿宋_GB2312" w:cs="仿宋_GB2312"/>
                <w:color w:val="auto"/>
                <w:sz w:val="24"/>
                <w:szCs w:val="24"/>
                <w:lang w:val="en-US" w:eastAsia="zh-CN"/>
              </w:rPr>
              <w:t>及科研</w:t>
            </w:r>
            <w:r>
              <w:rPr>
                <w:rFonts w:hint="eastAsia" w:ascii="仿宋_GB2312" w:eastAsia="仿宋_GB2312" w:cs="仿宋_GB2312"/>
                <w:color w:val="auto"/>
                <w:sz w:val="24"/>
                <w:szCs w:val="24"/>
              </w:rPr>
              <w:t>项目</w:t>
            </w:r>
          </w:p>
        </w:tc>
        <w:tc>
          <w:tcPr>
            <w:tcW w:w="8681" w:type="dxa"/>
            <w:vAlign w:val="top"/>
          </w:tcPr>
          <w:p>
            <w:pPr>
              <w:spacing w:line="320" w:lineRule="exact"/>
              <w:ind w:left="0" w:leftChars="0" w:right="0" w:rightChars="0"/>
              <w:rPr>
                <w:rFonts w:hint="eastAsia" w:ascii="仿宋_GB2312" w:eastAsia="仿宋_GB2312" w:cs="仿宋_GB2312"/>
                <w:b/>
                <w:bCs/>
                <w:color w:val="auto"/>
                <w:sz w:val="24"/>
                <w:szCs w:val="24"/>
              </w:rPr>
            </w:pPr>
            <w:r>
              <w:rPr>
                <w:rFonts w:hint="eastAsia" w:ascii="仿宋_GB2312" w:eastAsia="仿宋_GB2312" w:cs="仿宋_GB2312"/>
                <w:color w:val="auto"/>
                <w:sz w:val="24"/>
                <w:szCs w:val="24"/>
                <w:lang w:val="en-US" w:eastAsia="zh-CN"/>
              </w:rPr>
              <w:t>主持校级及以上教学研究项目或主持市厅级教学研究项目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668" w:type="dxa"/>
            <w:vMerge w:val="continue"/>
            <w:vAlign w:val="center"/>
          </w:tcPr>
          <w:p>
            <w:pPr>
              <w:spacing w:line="320" w:lineRule="exact"/>
              <w:jc w:val="center"/>
              <w:rPr>
                <w:rFonts w:ascii="仿宋_GB2312" w:eastAsia="仿宋_GB2312" w:cs="Times New Roman"/>
                <w:b/>
                <w:bCs/>
                <w:color w:val="auto"/>
                <w:sz w:val="24"/>
                <w:szCs w:val="24"/>
              </w:rPr>
            </w:pPr>
          </w:p>
        </w:tc>
        <w:tc>
          <w:tcPr>
            <w:tcW w:w="8681" w:type="dxa"/>
            <w:vAlign w:val="top"/>
          </w:tcPr>
          <w:p>
            <w:pPr>
              <w:spacing w:line="320" w:lineRule="exact"/>
              <w:ind w:left="0" w:leftChars="0" w:right="0" w:rightChars="0"/>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lang w:val="en-US" w:eastAsia="zh-CN"/>
              </w:rPr>
              <w:t>校级及以上</w:t>
            </w:r>
            <w:r>
              <w:rPr>
                <w:rFonts w:hint="eastAsia" w:ascii="仿宋_GB2312" w:eastAsia="仿宋_GB2312" w:cs="仿宋_GB2312"/>
                <w:color w:val="auto"/>
                <w:sz w:val="24"/>
                <w:szCs w:val="24"/>
              </w:rPr>
              <w:t>虚拟仿真实验教学项目</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排名前二）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681" w:type="dxa"/>
            <w:vAlign w:val="top"/>
          </w:tcPr>
          <w:p>
            <w:pPr>
              <w:spacing w:line="320" w:lineRule="exact"/>
              <w:ind w:left="0" w:leftChars="0" w:right="0" w:rightChars="0"/>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lang w:val="en-US" w:eastAsia="zh-CN"/>
              </w:rPr>
              <w:t>省部级及以上</w:t>
            </w:r>
            <w:r>
              <w:rPr>
                <w:rFonts w:hint="eastAsia" w:ascii="仿宋_GB2312" w:eastAsia="仿宋_GB2312" w:cs="仿宋_GB2312"/>
                <w:color w:val="auto"/>
                <w:sz w:val="24"/>
                <w:szCs w:val="24"/>
              </w:rPr>
              <w:t>金课（线上线下）、精品视频课、资源共享在线开放课程（排名前五）或省级金课（线上线下）、精品视频课、资源共享在线开放课程（排名</w:t>
            </w:r>
            <w:r>
              <w:rPr>
                <w:rFonts w:hint="eastAsia" w:ascii="仿宋_GB2312" w:eastAsia="仿宋_GB2312" w:cs="仿宋_GB2312"/>
                <w:color w:val="auto"/>
                <w:sz w:val="24"/>
                <w:szCs w:val="24"/>
                <w:lang w:val="en-US" w:eastAsia="zh-CN"/>
              </w:rPr>
              <w:t>前四</w:t>
            </w:r>
            <w:r>
              <w:rPr>
                <w:rFonts w:hint="eastAsia" w:ascii="仿宋_GB2312" w:eastAsia="仿宋_GB2312" w:cs="仿宋_GB2312"/>
                <w:color w:val="auto"/>
                <w:sz w:val="24"/>
                <w:szCs w:val="24"/>
              </w:rPr>
              <w:t>）</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校级精品课程（排名前三）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681" w:type="dxa"/>
            <w:vAlign w:val="top"/>
          </w:tcPr>
          <w:p>
            <w:pPr>
              <w:spacing w:line="320" w:lineRule="exact"/>
              <w:ind w:left="0" w:leftChars="0" w:right="0" w:rightChars="0"/>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lang w:val="en-US" w:eastAsia="zh-CN"/>
              </w:rPr>
              <w:t>省部级及以上</w:t>
            </w:r>
            <w:r>
              <w:rPr>
                <w:rFonts w:hint="eastAsia" w:ascii="仿宋_GB2312" w:eastAsia="仿宋_GB2312" w:cs="仿宋_GB2312"/>
                <w:color w:val="auto"/>
                <w:sz w:val="24"/>
                <w:szCs w:val="24"/>
              </w:rPr>
              <w:t>产学合作协同育人项目（排名</w:t>
            </w:r>
            <w:r>
              <w:rPr>
                <w:rFonts w:hint="eastAsia" w:ascii="仿宋_GB2312" w:eastAsia="仿宋_GB2312" w:cs="仿宋_GB2312"/>
                <w:color w:val="auto"/>
                <w:sz w:val="24"/>
                <w:szCs w:val="24"/>
                <w:lang w:val="en-US" w:eastAsia="zh-CN"/>
              </w:rPr>
              <w:t>前三</w:t>
            </w:r>
            <w:r>
              <w:rPr>
                <w:rFonts w:hint="eastAsia" w:asci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681" w:type="dxa"/>
            <w:vAlign w:val="top"/>
          </w:tcPr>
          <w:p>
            <w:pPr>
              <w:spacing w:line="320" w:lineRule="exact"/>
              <w:ind w:left="0" w:leftChars="0" w:right="0" w:rightChars="0"/>
              <w:rPr>
                <w:rFonts w:hint="default" w:ascii="仿宋_GB2312" w:eastAsia="仿宋_GB2312" w:cs="Times New Roman"/>
                <w:b/>
                <w:bCs/>
                <w:color w:val="auto"/>
                <w:sz w:val="24"/>
                <w:szCs w:val="24"/>
                <w:lang w:val="en-US" w:eastAsia="zh-CN"/>
              </w:rPr>
            </w:pPr>
            <w:r>
              <w:rPr>
                <w:rFonts w:hint="eastAsia" w:ascii="仿宋_GB2312" w:eastAsia="仿宋_GB2312" w:cs="仿宋_GB2312"/>
                <w:color w:val="auto"/>
                <w:sz w:val="24"/>
                <w:szCs w:val="24"/>
                <w:lang w:val="en-US" w:eastAsia="zh-CN"/>
              </w:rPr>
              <w:t>省部级</w:t>
            </w:r>
            <w:r>
              <w:rPr>
                <w:rFonts w:hint="eastAsia" w:ascii="仿宋_GB2312" w:eastAsia="仿宋_GB2312" w:cs="仿宋_GB2312"/>
                <w:color w:val="auto"/>
                <w:sz w:val="24"/>
                <w:szCs w:val="24"/>
              </w:rPr>
              <w:t>教学案例库（排名</w:t>
            </w:r>
            <w:r>
              <w:rPr>
                <w:rFonts w:hint="eastAsia" w:ascii="仿宋_GB2312" w:eastAsia="仿宋_GB2312" w:cs="仿宋_GB2312"/>
                <w:color w:val="auto"/>
                <w:sz w:val="24"/>
                <w:szCs w:val="24"/>
                <w:lang w:val="en-US" w:eastAsia="zh-CN"/>
              </w:rPr>
              <w:t>前三</w:t>
            </w:r>
            <w:r>
              <w:rPr>
                <w:rFonts w:hint="eastAsia" w:ascii="仿宋_GB2312" w:eastAsia="仿宋_GB2312" w:cs="仿宋_GB2312"/>
                <w:color w:val="auto"/>
                <w:sz w:val="24"/>
                <w:szCs w:val="24"/>
              </w:rPr>
              <w:t>）</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校级教学案例库（排名第二）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681" w:type="dxa"/>
            <w:vAlign w:val="top"/>
          </w:tcPr>
          <w:p>
            <w:pPr>
              <w:spacing w:line="320" w:lineRule="exact"/>
              <w:ind w:left="0" w:leftChars="0" w:right="0" w:rightChars="0"/>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rPr>
              <w:t>中国专业学位教学案例中心入库案例（排名</w:t>
            </w:r>
            <w:r>
              <w:rPr>
                <w:rFonts w:hint="eastAsia" w:ascii="仿宋_GB2312" w:eastAsia="仿宋_GB2312" w:cs="仿宋_GB2312"/>
                <w:color w:val="auto"/>
                <w:sz w:val="24"/>
                <w:szCs w:val="24"/>
                <w:lang w:val="en-US" w:eastAsia="zh-CN"/>
              </w:rPr>
              <w:t>前四</w:t>
            </w:r>
            <w:r>
              <w:rPr>
                <w:rFonts w:hint="eastAsia" w:asci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681" w:type="dxa"/>
            <w:vAlign w:val="top"/>
          </w:tcPr>
          <w:p>
            <w:pPr>
              <w:tabs>
                <w:tab w:val="left" w:pos="1368"/>
              </w:tabs>
              <w:spacing w:line="320" w:lineRule="exact"/>
              <w:ind w:left="0" w:leftChars="0" w:right="0" w:rightChars="0"/>
              <w:rPr>
                <w:rFonts w:ascii="仿宋_GB2312" w:eastAsia="仿宋_GB2312" w:cs="Times New Roman"/>
                <w:color w:val="auto"/>
                <w:sz w:val="24"/>
                <w:szCs w:val="24"/>
              </w:rPr>
            </w:pPr>
            <w:r>
              <w:rPr>
                <w:rFonts w:hint="eastAsia" w:ascii="FangSong" w:hAnsi="FangSong" w:eastAsia="FangSong" w:cs="FangSong"/>
                <w:color w:val="auto"/>
                <w:sz w:val="24"/>
                <w:szCs w:val="24"/>
                <w:lang w:val="en-US" w:eastAsia="zh-CN"/>
              </w:rPr>
              <w:t>主持市厅级</w:t>
            </w:r>
            <w:r>
              <w:rPr>
                <w:rFonts w:hint="eastAsia" w:cs="FangSong"/>
                <w:color w:val="auto"/>
                <w:sz w:val="24"/>
                <w:szCs w:val="24"/>
                <w:lang w:val="en-US" w:eastAsia="zh-CN"/>
              </w:rPr>
              <w:t>及</w:t>
            </w:r>
            <w:r>
              <w:rPr>
                <w:rFonts w:hint="eastAsia" w:ascii="FangSong" w:hAnsi="FangSong" w:eastAsia="FangSong" w:cs="FangSong"/>
                <w:color w:val="auto"/>
                <w:sz w:val="24"/>
                <w:szCs w:val="24"/>
              </w:rPr>
              <w:t>以上</w:t>
            </w:r>
            <w:r>
              <w:rPr>
                <w:rFonts w:hint="eastAsia" w:ascii="FangSong" w:hAnsi="FangSong" w:eastAsia="FangSong" w:cs="FangSong"/>
                <w:color w:val="auto"/>
                <w:sz w:val="24"/>
                <w:szCs w:val="24"/>
                <w:lang w:val="en-US" w:eastAsia="zh-CN"/>
              </w:rPr>
              <w:t>科研</w:t>
            </w:r>
            <w:r>
              <w:rPr>
                <w:rFonts w:hint="eastAsia" w:ascii="FangSong" w:hAnsi="FangSong" w:eastAsia="FangSong" w:cs="FangSong"/>
                <w:color w:val="auto"/>
                <w:sz w:val="24"/>
                <w:szCs w:val="24"/>
              </w:rPr>
              <w:t>项目1项（含按《南通大学科研项目认定办法》认定的同级别项目）；或横向科研项目</w:t>
            </w:r>
            <w:r>
              <w:rPr>
                <w:rFonts w:hint="eastAsia" w:ascii="FangSong" w:hAnsi="FangSong" w:eastAsia="FangSong" w:cs="FangSong"/>
                <w:color w:val="auto"/>
                <w:sz w:val="24"/>
                <w:szCs w:val="24"/>
                <w:lang w:eastAsia="zh-CN"/>
              </w:rPr>
              <w:t>总</w:t>
            </w:r>
            <w:r>
              <w:rPr>
                <w:rFonts w:hint="eastAsia" w:ascii="FangSong" w:hAnsi="FangSong" w:eastAsia="FangSong" w:cs="FangSong"/>
                <w:color w:val="auto"/>
                <w:sz w:val="24"/>
                <w:szCs w:val="24"/>
              </w:rPr>
              <w:t>到账经费</w:t>
            </w:r>
            <w:r>
              <w:rPr>
                <w:rFonts w:hint="eastAsia" w:ascii="FangSong" w:hAnsi="FangSong" w:eastAsia="FangSong" w:cs="FangSong"/>
                <w:color w:val="auto"/>
                <w:sz w:val="24"/>
                <w:szCs w:val="24"/>
                <w:lang w:val="en-US" w:eastAsia="zh-CN"/>
              </w:rPr>
              <w:t>10</w:t>
            </w:r>
            <w:r>
              <w:rPr>
                <w:rFonts w:hint="eastAsia" w:ascii="FangSong" w:hAnsi="FangSong" w:eastAsia="FangSong" w:cs="FangSong"/>
                <w:color w:val="auto"/>
                <w:sz w:val="24"/>
                <w:szCs w:val="24"/>
              </w:rPr>
              <w:t>万元及以上</w:t>
            </w:r>
            <w:r>
              <w:rPr>
                <w:rFonts w:hint="eastAsia" w:ascii="FangSong" w:hAnsi="FangSong" w:eastAsia="FangSong" w:cs="FangSong"/>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668" w:type="dxa"/>
            <w:vMerge w:val="continue"/>
            <w:vAlign w:val="center"/>
          </w:tcPr>
          <w:p>
            <w:pPr>
              <w:spacing w:line="320" w:lineRule="exact"/>
              <w:jc w:val="center"/>
              <w:rPr>
                <w:rFonts w:hint="eastAsia" w:ascii="仿宋_GB2312" w:eastAsia="仿宋_GB2312" w:cs="仿宋_GB2312"/>
                <w:color w:val="auto"/>
                <w:sz w:val="24"/>
                <w:szCs w:val="24"/>
              </w:rPr>
            </w:pPr>
          </w:p>
        </w:tc>
        <w:tc>
          <w:tcPr>
            <w:tcW w:w="8681" w:type="dxa"/>
          </w:tcPr>
          <w:p>
            <w:pPr>
              <w:tabs>
                <w:tab w:val="left" w:pos="1368"/>
              </w:tabs>
              <w:spacing w:line="320" w:lineRule="exac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val="en-US" w:eastAsia="zh-CN"/>
              </w:rPr>
              <w:t>以南通大学作为申报主体的省级</w:t>
            </w:r>
            <w:r>
              <w:rPr>
                <w:rFonts w:hint="eastAsia" w:ascii="仿宋_GB2312" w:eastAsia="仿宋_GB2312" w:cs="仿宋_GB2312"/>
                <w:color w:val="auto"/>
                <w:sz w:val="24"/>
                <w:szCs w:val="24"/>
              </w:rPr>
              <w:t>及以上</w:t>
            </w:r>
            <w:r>
              <w:rPr>
                <w:rFonts w:hint="eastAsia" w:ascii="仿宋_GB2312" w:eastAsia="仿宋_GB2312" w:cs="仿宋_GB2312"/>
                <w:color w:val="auto"/>
                <w:sz w:val="24"/>
                <w:szCs w:val="24"/>
                <w:lang w:val="en-US" w:eastAsia="zh-CN"/>
              </w:rPr>
              <w:t>集体项目（排名前五）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668" w:type="dxa"/>
            <w:vMerge w:val="continue"/>
            <w:vAlign w:val="center"/>
          </w:tcPr>
          <w:p>
            <w:pPr>
              <w:spacing w:line="320" w:lineRule="exact"/>
              <w:jc w:val="center"/>
              <w:rPr>
                <w:rFonts w:hint="eastAsia" w:ascii="仿宋_GB2312" w:eastAsia="仿宋_GB2312" w:cs="仿宋_GB2312"/>
                <w:color w:val="auto"/>
                <w:sz w:val="24"/>
                <w:szCs w:val="24"/>
              </w:rPr>
            </w:pPr>
          </w:p>
        </w:tc>
        <w:tc>
          <w:tcPr>
            <w:tcW w:w="8681" w:type="dxa"/>
          </w:tcPr>
          <w:p>
            <w:pPr>
              <w:tabs>
                <w:tab w:val="left" w:pos="1368"/>
              </w:tabs>
              <w:spacing w:line="320" w:lineRule="exact"/>
              <w:rPr>
                <w:rFonts w:hint="eastAsia" w:ascii="FangSong" w:hAnsi="FangSong" w:eastAsia="FangSong" w:cs="FangSong"/>
                <w:color w:val="auto"/>
                <w:sz w:val="24"/>
                <w:szCs w:val="24"/>
              </w:rPr>
            </w:pPr>
            <w:r>
              <w:rPr>
                <w:rFonts w:hint="eastAsia" w:ascii="仿宋_GB2312" w:eastAsia="仿宋_GB2312" w:cs="仿宋_GB2312"/>
                <w:color w:val="auto"/>
                <w:sz w:val="24"/>
                <w:szCs w:val="24"/>
                <w:lang w:val="en-US" w:eastAsia="zh-CN"/>
              </w:rPr>
              <w:t>三年完成平均工作量达到800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668" w:type="dxa"/>
            <w:vAlign w:val="center"/>
          </w:tcPr>
          <w:p>
            <w:pPr>
              <w:spacing w:line="320" w:lineRule="exact"/>
              <w:jc w:val="center"/>
              <w:rPr>
                <w:rFonts w:hint="eastAsia" w:ascii="仿宋_GB2312" w:eastAsia="仿宋_GB2312" w:cs="Times New Roman"/>
                <w:b/>
                <w:bCs/>
                <w:color w:val="auto"/>
                <w:sz w:val="24"/>
                <w:szCs w:val="24"/>
                <w:lang w:eastAsia="zh-CN"/>
              </w:rPr>
            </w:pPr>
            <w:r>
              <w:rPr>
                <w:rFonts w:hint="eastAsia" w:ascii="仿宋_GB2312" w:eastAsia="仿宋_GB2312" w:cs="仿宋_GB2312"/>
                <w:color w:val="auto"/>
                <w:sz w:val="24"/>
                <w:szCs w:val="24"/>
                <w:lang w:val="en-US" w:eastAsia="zh-CN"/>
              </w:rPr>
              <w:t>专利</w:t>
            </w:r>
          </w:p>
        </w:tc>
        <w:tc>
          <w:tcPr>
            <w:tcW w:w="8681" w:type="dxa"/>
            <w:vAlign w:val="center"/>
          </w:tcPr>
          <w:p>
            <w:pPr>
              <w:spacing w:line="320" w:lineRule="exact"/>
              <w:rPr>
                <w:rFonts w:hint="eastAsia" w:ascii="仿宋_GB2312" w:eastAsia="仿宋_GB2312" w:cs="仿宋_GB2312"/>
                <w:color w:val="auto"/>
                <w:sz w:val="24"/>
                <w:szCs w:val="24"/>
                <w:lang w:val="en-US" w:eastAsia="zh-CN"/>
              </w:rPr>
            </w:pPr>
            <w:r>
              <w:rPr>
                <w:rFonts w:hint="eastAsia" w:ascii="仿宋_GB2312" w:eastAsia="仿宋_GB2312" w:cs="仿宋_GB2312"/>
                <w:color w:val="auto"/>
                <w:kern w:val="0"/>
                <w:sz w:val="24"/>
                <w:szCs w:val="24"/>
              </w:rPr>
              <w:t>中国发明专利授权并转让（排名</w:t>
            </w:r>
            <w:r>
              <w:rPr>
                <w:rFonts w:hint="eastAsia" w:ascii="仿宋_GB2312" w:eastAsia="仿宋_GB2312" w:cs="仿宋_GB2312"/>
                <w:color w:val="auto"/>
                <w:kern w:val="0"/>
                <w:sz w:val="24"/>
                <w:szCs w:val="24"/>
                <w:lang w:val="en-US" w:eastAsia="zh-CN"/>
              </w:rPr>
              <w:t>前四</w:t>
            </w:r>
            <w:r>
              <w:rPr>
                <w:rFonts w:hint="eastAsia" w:ascii="仿宋_GB2312" w:eastAsia="仿宋_GB2312" w:cs="仿宋_GB2312"/>
                <w:color w:val="auto"/>
                <w:kern w:val="0"/>
                <w:sz w:val="24"/>
                <w:szCs w:val="24"/>
              </w:rPr>
              <w:t>）</w:t>
            </w:r>
            <w:r>
              <w:rPr>
                <w:rFonts w:hint="eastAsia" w:ascii="仿宋_GB2312" w:eastAsia="仿宋_GB2312" w:cs="仿宋_GB2312"/>
                <w:color w:val="auto"/>
                <w:kern w:val="0"/>
                <w:sz w:val="24"/>
                <w:szCs w:val="24"/>
                <w:lang w:val="en-US" w:eastAsia="zh-CN"/>
              </w:rPr>
              <w:t>1</w:t>
            </w:r>
            <w:r>
              <w:rPr>
                <w:rFonts w:hint="eastAsia" w:ascii="仿宋_GB2312" w:eastAsia="仿宋_GB2312" w:cs="仿宋_GB2312"/>
                <w:color w:val="auto"/>
                <w:kern w:val="0"/>
                <w:sz w:val="24"/>
                <w:szCs w:val="24"/>
              </w:rPr>
              <w:t>件；或中国发明专利授权或转让（排名</w:t>
            </w:r>
            <w:r>
              <w:rPr>
                <w:rFonts w:hint="eastAsia" w:ascii="仿宋_GB2312" w:eastAsia="仿宋_GB2312" w:cs="仿宋_GB2312"/>
                <w:color w:val="auto"/>
                <w:kern w:val="0"/>
                <w:sz w:val="24"/>
                <w:szCs w:val="24"/>
                <w:lang w:val="en-US" w:eastAsia="zh-CN"/>
              </w:rPr>
              <w:t>前四</w:t>
            </w:r>
            <w:r>
              <w:rPr>
                <w:rFonts w:hint="eastAsia" w:ascii="仿宋_GB2312" w:eastAsia="仿宋_GB2312" w:cs="仿宋_GB2312"/>
                <w:color w:val="auto"/>
                <w:kern w:val="0"/>
                <w:sz w:val="24"/>
                <w:szCs w:val="24"/>
              </w:rPr>
              <w:t>）</w:t>
            </w:r>
            <w:r>
              <w:rPr>
                <w:rFonts w:hint="eastAsia" w:ascii="仿宋_GB2312" w:eastAsia="仿宋_GB2312" w:cs="仿宋_GB2312"/>
                <w:color w:val="auto"/>
                <w:kern w:val="0"/>
                <w:sz w:val="24"/>
                <w:szCs w:val="24"/>
                <w:lang w:val="en-US" w:eastAsia="zh-CN"/>
              </w:rPr>
              <w:t>1</w:t>
            </w:r>
            <w:r>
              <w:rPr>
                <w:rFonts w:hint="eastAsia" w:ascii="仿宋_GB2312" w:eastAsia="仿宋_GB2312" w:cs="仿宋_GB2312"/>
                <w:color w:val="auto"/>
                <w:kern w:val="0"/>
                <w:sz w:val="24"/>
                <w:szCs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668" w:type="dxa"/>
            <w:vMerge w:val="restart"/>
            <w:vAlign w:val="center"/>
          </w:tcPr>
          <w:p>
            <w:pPr>
              <w:spacing w:line="320" w:lineRule="exact"/>
              <w:jc w:val="center"/>
              <w:rPr>
                <w:rFonts w:ascii="仿宋_GB2312" w:eastAsia="仿宋_GB2312" w:cs="Times New Roman"/>
                <w:b/>
                <w:bCs/>
                <w:color w:val="auto"/>
                <w:sz w:val="24"/>
                <w:szCs w:val="24"/>
              </w:rPr>
            </w:pPr>
            <w:r>
              <w:rPr>
                <w:rFonts w:hint="eastAsia" w:ascii="仿宋_GB2312" w:eastAsia="仿宋_GB2312" w:cs="仿宋_GB2312"/>
                <w:color w:val="auto"/>
                <w:sz w:val="24"/>
                <w:szCs w:val="24"/>
                <w:lang w:val="en-US" w:eastAsia="zh-CN"/>
              </w:rPr>
              <w:t>科研成果奖</w:t>
            </w:r>
          </w:p>
        </w:tc>
        <w:tc>
          <w:tcPr>
            <w:tcW w:w="8681" w:type="dxa"/>
            <w:vAlign w:val="center"/>
          </w:tcPr>
          <w:p>
            <w:pPr>
              <w:spacing w:line="320" w:lineRule="exact"/>
              <w:rPr>
                <w:rFonts w:hint="eastAsia" w:ascii="仿宋_GB2312" w:eastAsia="仿宋_GB2312" w:cs="仿宋_GB2312"/>
                <w:color w:val="auto"/>
                <w:sz w:val="24"/>
                <w:szCs w:val="24"/>
                <w:lang w:val="en-US" w:eastAsia="zh-CN"/>
              </w:rPr>
            </w:pPr>
            <w:r>
              <w:rPr>
                <w:rFonts w:hint="eastAsia" w:ascii="仿宋_GB2312" w:eastAsia="仿宋_GB2312" w:cs="仿宋_GB2312"/>
                <w:color w:val="auto"/>
                <w:kern w:val="0"/>
                <w:sz w:val="24"/>
                <w:szCs w:val="24"/>
              </w:rPr>
              <w:t>获江苏省专利奖（金奖排名前</w:t>
            </w:r>
            <w:r>
              <w:rPr>
                <w:rFonts w:hint="eastAsia" w:ascii="仿宋_GB2312" w:eastAsia="仿宋_GB2312" w:cs="仿宋_GB2312"/>
                <w:color w:val="auto"/>
                <w:kern w:val="0"/>
                <w:sz w:val="24"/>
                <w:szCs w:val="24"/>
                <w:lang w:val="en-US" w:eastAsia="zh-CN"/>
              </w:rPr>
              <w:t>五</w:t>
            </w:r>
            <w:r>
              <w:rPr>
                <w:rFonts w:hint="eastAsia" w:ascii="仿宋_GB2312" w:eastAsia="仿宋_GB2312" w:cs="仿宋_GB2312"/>
                <w:color w:val="auto"/>
                <w:kern w:val="0"/>
                <w:sz w:val="24"/>
                <w:szCs w:val="24"/>
              </w:rPr>
              <w:t>、优秀奖排名前</w:t>
            </w:r>
            <w:r>
              <w:rPr>
                <w:rFonts w:hint="eastAsia" w:ascii="仿宋_GB2312" w:eastAsia="仿宋_GB2312" w:cs="仿宋_GB2312"/>
                <w:color w:val="auto"/>
                <w:kern w:val="0"/>
                <w:sz w:val="24"/>
                <w:szCs w:val="24"/>
                <w:lang w:val="en-US" w:eastAsia="zh-CN"/>
              </w:rPr>
              <w:t>五</w:t>
            </w:r>
            <w:r>
              <w:rPr>
                <w:rFonts w:hint="eastAsia" w:ascii="仿宋_GB2312" w:eastAsia="仿宋_GB2312" w:cs="仿宋_GB2312"/>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668" w:type="dxa"/>
            <w:vMerge w:val="continue"/>
            <w:vAlign w:val="center"/>
          </w:tcPr>
          <w:p>
            <w:pPr>
              <w:spacing w:line="320" w:lineRule="exact"/>
              <w:jc w:val="center"/>
              <w:rPr>
                <w:rFonts w:ascii="仿宋_GB2312" w:eastAsia="仿宋_GB2312" w:cs="Times New Roman"/>
                <w:b/>
                <w:bCs/>
                <w:color w:val="auto"/>
                <w:sz w:val="24"/>
                <w:szCs w:val="24"/>
              </w:rPr>
            </w:pPr>
          </w:p>
        </w:tc>
        <w:tc>
          <w:tcPr>
            <w:tcW w:w="8681" w:type="dxa"/>
            <w:vAlign w:val="center"/>
          </w:tcPr>
          <w:p>
            <w:pPr>
              <w:spacing w:line="320" w:lineRule="exact"/>
              <w:rPr>
                <w:rFonts w:hint="eastAsia" w:ascii="仿宋_GB2312" w:eastAsia="仿宋_GB2312" w:cs="仿宋_GB2312"/>
                <w:color w:val="auto"/>
                <w:sz w:val="24"/>
                <w:szCs w:val="24"/>
                <w:lang w:val="en-US" w:eastAsia="zh-CN"/>
              </w:rPr>
            </w:pPr>
            <w:r>
              <w:rPr>
                <w:rFonts w:hint="eastAsia" w:ascii="仿宋_GB2312" w:eastAsia="仿宋_GB2312" w:cs="仿宋_GB2312"/>
                <w:color w:val="auto"/>
                <w:kern w:val="0"/>
                <w:sz w:val="24"/>
                <w:szCs w:val="24"/>
              </w:rPr>
              <w:t>江苏省政府奖（一等奖排名前五、二等奖排名前</w:t>
            </w:r>
            <w:r>
              <w:rPr>
                <w:rFonts w:hint="eastAsia" w:ascii="仿宋_GB2312" w:eastAsia="仿宋_GB2312" w:cs="仿宋_GB2312"/>
                <w:color w:val="auto"/>
                <w:kern w:val="0"/>
                <w:sz w:val="24"/>
                <w:szCs w:val="24"/>
                <w:lang w:val="en-US" w:eastAsia="zh-CN"/>
              </w:rPr>
              <w:t>五</w:t>
            </w:r>
            <w:r>
              <w:rPr>
                <w:rFonts w:hint="eastAsia" w:ascii="仿宋_GB2312" w:eastAsia="仿宋_GB2312" w:cs="仿宋_GB2312"/>
                <w:color w:val="auto"/>
                <w:kern w:val="0"/>
                <w:sz w:val="24"/>
                <w:szCs w:val="24"/>
              </w:rPr>
              <w:t>、三等奖排名前</w:t>
            </w:r>
            <w:r>
              <w:rPr>
                <w:rFonts w:hint="eastAsia" w:ascii="仿宋_GB2312" w:eastAsia="仿宋_GB2312" w:cs="仿宋_GB2312"/>
                <w:color w:val="auto"/>
                <w:kern w:val="0"/>
                <w:sz w:val="24"/>
                <w:szCs w:val="24"/>
                <w:lang w:val="en-US" w:eastAsia="zh-CN"/>
              </w:rPr>
              <w:t>五</w:t>
            </w:r>
            <w:r>
              <w:rPr>
                <w:rFonts w:hint="eastAsia" w:ascii="仿宋_GB2312" w:eastAsia="仿宋_GB2312" w:cs="仿宋_GB2312"/>
                <w:color w:val="auto"/>
                <w:kern w:val="0"/>
                <w:sz w:val="24"/>
                <w:szCs w:val="24"/>
              </w:rPr>
              <w:t>）；或教育部高等学校科学研究优秀成果奖（人文社会科学）（一等奖排名前六、二等奖排名前五、三等奖排名前四）</w:t>
            </w:r>
            <w:r>
              <w:rPr>
                <w:rFonts w:hint="eastAsia" w:ascii="仿宋_GB2312" w:eastAsia="仿宋_GB2312" w:cs="仿宋_GB2312"/>
                <w:color w:val="auto"/>
                <w:kern w:val="0"/>
                <w:sz w:val="24"/>
                <w:szCs w:val="24"/>
                <w:lang w:eastAsia="zh-CN"/>
              </w:rPr>
              <w:t>；</w:t>
            </w:r>
            <w:r>
              <w:rPr>
                <w:rFonts w:hint="eastAsia" w:ascii="仿宋_GB2312" w:eastAsia="仿宋_GB2312" w:cs="仿宋_GB2312"/>
                <w:color w:val="auto"/>
                <w:kern w:val="0"/>
                <w:sz w:val="24"/>
                <w:szCs w:val="24"/>
                <w:lang w:val="en-US" w:eastAsia="zh-CN"/>
              </w:rPr>
              <w:t>或市级科学研究成果奖（一等奖前四、二等奖前三、三等奖前二）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668" w:type="dxa"/>
            <w:vAlign w:val="center"/>
          </w:tcPr>
          <w:p>
            <w:pPr>
              <w:widowControl/>
              <w:spacing w:line="320" w:lineRule="exact"/>
              <w:jc w:val="center"/>
              <w:textAlignment w:val="center"/>
              <w:rPr>
                <w:rFonts w:hint="eastAsia" w:ascii="仿宋_GB2312" w:eastAsia="仿宋_GB2312" w:cs="仿宋_GB2312"/>
                <w:color w:val="auto"/>
                <w:sz w:val="24"/>
                <w:szCs w:val="24"/>
              </w:rPr>
            </w:pPr>
            <w:r>
              <w:rPr>
                <w:rFonts w:hint="eastAsia" w:ascii="仿宋_GB2312" w:eastAsia="仿宋_GB2312" w:cs="仿宋_GB2312"/>
                <w:color w:val="auto"/>
                <w:kern w:val="0"/>
                <w:sz w:val="24"/>
                <w:szCs w:val="24"/>
              </w:rPr>
              <w:t>决策咨询类</w:t>
            </w:r>
          </w:p>
        </w:tc>
        <w:tc>
          <w:tcPr>
            <w:tcW w:w="8681" w:type="dxa"/>
            <w:vAlign w:val="center"/>
          </w:tcPr>
          <w:p>
            <w:pPr>
              <w:widowControl/>
              <w:spacing w:line="320" w:lineRule="exact"/>
              <w:jc w:val="left"/>
              <w:textAlignment w:val="center"/>
              <w:rPr>
                <w:rFonts w:hint="eastAsia" w:ascii="仿宋_GB2312" w:eastAsia="仿宋_GB2312" w:cs="仿宋_GB2312"/>
                <w:color w:val="auto"/>
                <w:sz w:val="24"/>
                <w:szCs w:val="24"/>
              </w:rPr>
            </w:pPr>
            <w:r>
              <w:rPr>
                <w:rFonts w:ascii="仿宋_GB2312" w:eastAsia="仿宋_GB2312" w:cs="仿宋_GB2312"/>
                <w:color w:val="auto"/>
                <w:kern w:val="0"/>
                <w:sz w:val="24"/>
                <w:szCs w:val="24"/>
              </w:rPr>
              <w:t>C</w:t>
            </w:r>
            <w:r>
              <w:rPr>
                <w:rFonts w:hint="eastAsia" w:ascii="仿宋_GB2312" w:eastAsia="仿宋_GB2312" w:cs="仿宋_GB2312"/>
                <w:color w:val="auto"/>
                <w:kern w:val="0"/>
                <w:sz w:val="24"/>
                <w:szCs w:val="24"/>
              </w:rPr>
              <w:t>类</w:t>
            </w:r>
            <w:r>
              <w:rPr>
                <w:rFonts w:hint="eastAsia" w:ascii="仿宋_GB2312" w:eastAsia="仿宋_GB2312" w:cs="仿宋_GB2312"/>
                <w:color w:val="auto"/>
                <w:kern w:val="0"/>
                <w:sz w:val="24"/>
                <w:szCs w:val="24"/>
                <w:lang w:val="en-US" w:eastAsia="zh-CN"/>
              </w:rPr>
              <w:t>及</w:t>
            </w:r>
            <w:r>
              <w:rPr>
                <w:rFonts w:hint="eastAsia" w:ascii="仿宋_GB2312" w:eastAsia="仿宋_GB2312" w:cs="仿宋_GB2312"/>
                <w:color w:val="auto"/>
                <w:kern w:val="0"/>
                <w:sz w:val="24"/>
                <w:szCs w:val="24"/>
                <w:lang w:eastAsia="zh-CN"/>
              </w:rPr>
              <w:t>以上</w:t>
            </w:r>
            <w:r>
              <w:rPr>
                <w:rFonts w:hint="eastAsia" w:ascii="仿宋_GB2312" w:eastAsia="仿宋_GB2312" w:cs="仿宋_GB2312"/>
                <w:color w:val="auto"/>
                <w:kern w:val="0"/>
                <w:sz w:val="24"/>
                <w:szCs w:val="24"/>
              </w:rPr>
              <w:t>（排名第</w:t>
            </w:r>
            <w:r>
              <w:rPr>
                <w:rFonts w:hint="eastAsia" w:ascii="仿宋_GB2312" w:eastAsia="仿宋_GB2312" w:cs="仿宋_GB2312"/>
                <w:color w:val="auto"/>
                <w:kern w:val="0"/>
                <w:sz w:val="24"/>
                <w:szCs w:val="24"/>
                <w:lang w:val="en-US" w:eastAsia="zh-CN"/>
              </w:rPr>
              <w:t>前二</w:t>
            </w:r>
            <w:r>
              <w:rPr>
                <w:rFonts w:hint="eastAsia" w:ascii="仿宋_GB2312" w:eastAsia="仿宋_GB2312" w:cs="仿宋_GB2312"/>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668" w:type="dxa"/>
            <w:vAlign w:val="center"/>
          </w:tcPr>
          <w:p>
            <w:pPr>
              <w:widowControl/>
              <w:spacing w:line="320" w:lineRule="exact"/>
              <w:jc w:val="center"/>
              <w:textAlignment w:val="center"/>
              <w:rPr>
                <w:rFonts w:hint="eastAsia" w:ascii="仿宋_GB2312" w:eastAsia="仿宋_GB2312" w:cs="仿宋_GB2312"/>
                <w:color w:val="auto"/>
                <w:sz w:val="24"/>
                <w:szCs w:val="24"/>
              </w:rPr>
            </w:pPr>
            <w:r>
              <w:rPr>
                <w:rFonts w:hint="eastAsia" w:ascii="仿宋_GB2312" w:eastAsia="仿宋_GB2312" w:cs="仿宋_GB2312"/>
                <w:color w:val="auto"/>
                <w:kern w:val="0"/>
                <w:sz w:val="24"/>
                <w:szCs w:val="24"/>
              </w:rPr>
              <w:t>标准制定</w:t>
            </w:r>
          </w:p>
        </w:tc>
        <w:tc>
          <w:tcPr>
            <w:tcW w:w="8681" w:type="dxa"/>
            <w:vAlign w:val="center"/>
          </w:tcPr>
          <w:p>
            <w:pPr>
              <w:widowControl/>
              <w:spacing w:line="320" w:lineRule="exact"/>
              <w:jc w:val="left"/>
              <w:textAlignment w:val="center"/>
              <w:rPr>
                <w:rFonts w:hint="eastAsia" w:ascii="仿宋_GB2312" w:eastAsia="仿宋_GB2312" w:cs="仿宋_GB2312"/>
                <w:color w:val="auto"/>
                <w:sz w:val="24"/>
                <w:szCs w:val="24"/>
              </w:rPr>
            </w:pPr>
            <w:r>
              <w:rPr>
                <w:rFonts w:ascii="仿宋_GB2312" w:eastAsia="仿宋_GB2312" w:cs="仿宋_GB2312"/>
                <w:color w:val="auto"/>
                <w:kern w:val="0"/>
                <w:sz w:val="24"/>
                <w:szCs w:val="24"/>
              </w:rPr>
              <w:t>C</w:t>
            </w:r>
            <w:r>
              <w:rPr>
                <w:rFonts w:hint="eastAsia" w:ascii="仿宋_GB2312" w:eastAsia="仿宋_GB2312" w:cs="仿宋_GB2312"/>
                <w:color w:val="auto"/>
                <w:kern w:val="0"/>
                <w:sz w:val="24"/>
                <w:szCs w:val="24"/>
              </w:rPr>
              <w:t>类</w:t>
            </w:r>
            <w:r>
              <w:rPr>
                <w:rFonts w:hint="eastAsia" w:ascii="仿宋_GB2312" w:eastAsia="仿宋_GB2312" w:cs="仿宋_GB2312"/>
                <w:color w:val="auto"/>
                <w:kern w:val="0"/>
                <w:sz w:val="24"/>
                <w:szCs w:val="24"/>
                <w:lang w:val="en-US" w:eastAsia="zh-CN"/>
              </w:rPr>
              <w:t>及</w:t>
            </w:r>
            <w:r>
              <w:rPr>
                <w:rFonts w:hint="eastAsia" w:ascii="仿宋_GB2312" w:eastAsia="仿宋_GB2312" w:cs="仿宋_GB2312"/>
                <w:color w:val="auto"/>
                <w:kern w:val="0"/>
                <w:sz w:val="24"/>
                <w:szCs w:val="24"/>
                <w:lang w:eastAsia="zh-CN"/>
              </w:rPr>
              <w:t>以上</w:t>
            </w:r>
            <w:r>
              <w:rPr>
                <w:rFonts w:hint="eastAsia" w:ascii="仿宋_GB2312" w:eastAsia="仿宋_GB2312" w:cs="仿宋_GB2312"/>
                <w:color w:val="auto"/>
                <w:kern w:val="0"/>
                <w:sz w:val="24"/>
                <w:szCs w:val="24"/>
              </w:rPr>
              <w:t>（排名第</w:t>
            </w:r>
            <w:r>
              <w:rPr>
                <w:rFonts w:hint="eastAsia" w:ascii="仿宋_GB2312" w:eastAsia="仿宋_GB2312" w:cs="仿宋_GB2312"/>
                <w:color w:val="auto"/>
                <w:kern w:val="0"/>
                <w:sz w:val="24"/>
                <w:szCs w:val="24"/>
                <w:lang w:val="en-US" w:eastAsia="zh-CN"/>
              </w:rPr>
              <w:t>前二</w:t>
            </w:r>
            <w:r>
              <w:rPr>
                <w:rFonts w:hint="eastAsia" w:ascii="仿宋_GB2312" w:eastAsia="仿宋_GB2312" w:cs="仿宋_GB2312"/>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668" w:type="dxa"/>
            <w:vMerge w:val="restart"/>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教学成果奖</w:t>
            </w:r>
          </w:p>
        </w:tc>
        <w:tc>
          <w:tcPr>
            <w:tcW w:w="8681" w:type="dxa"/>
          </w:tcPr>
          <w:p>
            <w:pPr>
              <w:spacing w:line="320" w:lineRule="exact"/>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rPr>
              <w:t>获省级教学成果奖（特等奖排名前</w:t>
            </w:r>
            <w:r>
              <w:rPr>
                <w:rFonts w:hint="eastAsia" w:ascii="仿宋_GB2312" w:eastAsia="仿宋_GB2312" w:cs="仿宋_GB2312"/>
                <w:color w:val="auto"/>
                <w:sz w:val="24"/>
                <w:szCs w:val="24"/>
                <w:lang w:val="en-US" w:eastAsia="zh-CN"/>
              </w:rPr>
              <w:t>六</w:t>
            </w:r>
            <w:r>
              <w:rPr>
                <w:rFonts w:hint="eastAsia" w:ascii="仿宋_GB2312" w:eastAsia="仿宋_GB2312" w:cs="仿宋_GB2312"/>
                <w:color w:val="auto"/>
                <w:sz w:val="24"/>
                <w:szCs w:val="24"/>
              </w:rPr>
              <w:t>、一等奖排名前</w:t>
            </w:r>
            <w:r>
              <w:rPr>
                <w:rFonts w:hint="eastAsia" w:ascii="仿宋_GB2312" w:eastAsia="仿宋_GB2312" w:cs="仿宋_GB2312"/>
                <w:color w:val="auto"/>
                <w:sz w:val="24"/>
                <w:szCs w:val="24"/>
                <w:lang w:val="en-US" w:eastAsia="zh-CN"/>
              </w:rPr>
              <w:t>五</w:t>
            </w:r>
            <w:r>
              <w:rPr>
                <w:rFonts w:hint="eastAsia" w:ascii="仿宋_GB2312" w:eastAsia="仿宋_GB2312" w:cs="仿宋_GB2312"/>
                <w:color w:val="auto"/>
                <w:sz w:val="24"/>
                <w:szCs w:val="24"/>
              </w:rPr>
              <w:t>，二等奖排名</w:t>
            </w:r>
            <w:r>
              <w:rPr>
                <w:rFonts w:hint="eastAsia" w:ascii="仿宋_GB2312" w:eastAsia="仿宋_GB2312" w:cs="仿宋_GB2312"/>
                <w:color w:val="auto"/>
                <w:sz w:val="24"/>
                <w:szCs w:val="24"/>
                <w:lang w:val="en-US" w:eastAsia="zh-CN"/>
              </w:rPr>
              <w:t>前五，</w:t>
            </w:r>
            <w:r>
              <w:rPr>
                <w:rFonts w:hint="eastAsia" w:ascii="仿宋_GB2312" w:eastAsia="仿宋_GB2312" w:cs="仿宋_GB2312"/>
                <w:b w:val="0"/>
                <w:bCs w:val="0"/>
                <w:color w:val="auto"/>
                <w:sz w:val="24"/>
                <w:szCs w:val="24"/>
                <w:lang w:val="en-US" w:eastAsia="zh-CN"/>
              </w:rPr>
              <w:t>三等奖排名</w:t>
            </w:r>
            <w:r>
              <w:rPr>
                <w:rFonts w:hint="eastAsia" w:ascii="仿宋_GB2312" w:eastAsia="仿宋_GB2312" w:cs="仿宋_GB2312"/>
                <w:color w:val="auto"/>
                <w:sz w:val="24"/>
                <w:szCs w:val="24"/>
                <w:lang w:val="en-US" w:eastAsia="zh-CN"/>
              </w:rPr>
              <w:t>前三</w:t>
            </w:r>
            <w:r>
              <w:rPr>
                <w:rFonts w:hint="eastAsia" w:ascii="仿宋_GB2312" w:eastAsia="仿宋_GB2312" w:cs="仿宋_GB2312"/>
                <w:color w:val="auto"/>
                <w:sz w:val="24"/>
                <w:szCs w:val="24"/>
              </w:rPr>
              <w:t>）</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获校级教学成果奖（特等奖排名前四、一等奖排名前四、二等奖前二）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668" w:type="dxa"/>
            <w:vMerge w:val="continue"/>
            <w:vAlign w:val="center"/>
          </w:tcPr>
          <w:p>
            <w:pPr>
              <w:spacing w:line="320" w:lineRule="exact"/>
              <w:jc w:val="center"/>
              <w:rPr>
                <w:rFonts w:ascii="仿宋_GB2312" w:eastAsia="仿宋_GB2312" w:cs="Times New Roman"/>
                <w:color w:val="auto"/>
                <w:sz w:val="24"/>
                <w:szCs w:val="24"/>
              </w:rPr>
            </w:pPr>
          </w:p>
        </w:tc>
        <w:tc>
          <w:tcPr>
            <w:tcW w:w="8681" w:type="dxa"/>
          </w:tcPr>
          <w:p>
            <w:pPr>
              <w:spacing w:line="320" w:lineRule="exact"/>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rPr>
              <w:t>获省级研究生教育成果奖（特等奖排名前</w:t>
            </w:r>
            <w:r>
              <w:rPr>
                <w:rFonts w:hint="eastAsia" w:ascii="仿宋_GB2312" w:eastAsia="仿宋_GB2312" w:cs="仿宋_GB2312"/>
                <w:color w:val="auto"/>
                <w:sz w:val="24"/>
                <w:szCs w:val="24"/>
                <w:lang w:val="en-US" w:eastAsia="zh-CN"/>
              </w:rPr>
              <w:t>五</w:t>
            </w:r>
            <w:r>
              <w:rPr>
                <w:rFonts w:hint="eastAsia" w:ascii="仿宋_GB2312" w:eastAsia="仿宋_GB2312" w:cs="仿宋_GB2312"/>
                <w:color w:val="auto"/>
                <w:sz w:val="24"/>
                <w:szCs w:val="24"/>
              </w:rPr>
              <w:t>、一等奖排名前</w:t>
            </w:r>
            <w:r>
              <w:rPr>
                <w:rFonts w:hint="eastAsia" w:ascii="仿宋_GB2312" w:eastAsia="仿宋_GB2312" w:cs="仿宋_GB2312"/>
                <w:color w:val="auto"/>
                <w:sz w:val="24"/>
                <w:szCs w:val="24"/>
                <w:lang w:val="en-US" w:eastAsia="zh-CN"/>
              </w:rPr>
              <w:t>五</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二等奖排名前五、三等奖排名前三)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发表论文</w:t>
            </w:r>
          </w:p>
        </w:tc>
        <w:tc>
          <w:tcPr>
            <w:tcW w:w="8681" w:type="dxa"/>
            <w:vAlign w:val="center"/>
          </w:tcPr>
          <w:p>
            <w:pPr>
              <w:spacing w:line="320" w:lineRule="exact"/>
              <w:rPr>
                <w:rFonts w:hint="default" w:ascii="仿宋_GB2312" w:eastAsia="仿宋_GB2312" w:cs="Times New Roman"/>
                <w:color w:val="auto"/>
                <w:sz w:val="24"/>
                <w:szCs w:val="24"/>
                <w:lang w:val="en-US"/>
              </w:rPr>
            </w:pPr>
            <w:r>
              <w:rPr>
                <w:rFonts w:hint="eastAsia" w:ascii="FangSong" w:hAnsi="FangSong" w:eastAsia="FangSong" w:cs="FangSong"/>
                <w:color w:val="auto"/>
                <w:sz w:val="24"/>
                <w:szCs w:val="24"/>
                <w:lang w:val="en-US" w:eastAsia="zh-CN"/>
              </w:rPr>
              <w:t>发表三级</w:t>
            </w:r>
            <w:r>
              <w:rPr>
                <w:rFonts w:hint="eastAsia" w:cs="FangSong"/>
                <w:color w:val="auto"/>
                <w:sz w:val="24"/>
                <w:szCs w:val="24"/>
                <w:lang w:val="en-US" w:eastAsia="zh-CN"/>
              </w:rPr>
              <w:t>及</w:t>
            </w:r>
            <w:r>
              <w:rPr>
                <w:rFonts w:hint="eastAsia" w:ascii="FangSong" w:hAnsi="FangSong" w:eastAsia="FangSong" w:cs="FangSong"/>
                <w:color w:val="auto"/>
                <w:sz w:val="24"/>
                <w:szCs w:val="24"/>
                <w:lang w:val="en-US" w:eastAsia="zh-CN"/>
              </w:rPr>
              <w:t>以上期刊论文2篇（第一作者）；或发表普通期刊的专业论文3篇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省优秀毕业设计（论文）</w:t>
            </w:r>
          </w:p>
        </w:tc>
        <w:tc>
          <w:tcPr>
            <w:tcW w:w="8681" w:type="dxa"/>
            <w:vAlign w:val="center"/>
          </w:tcPr>
          <w:p>
            <w:pPr>
              <w:spacing w:line="320" w:lineRule="exact"/>
              <w:rPr>
                <w:rFonts w:hint="default" w:ascii="仿宋_GB2312" w:eastAsia="FangSong" w:cs="Times New Roman"/>
                <w:color w:val="auto"/>
                <w:sz w:val="24"/>
                <w:szCs w:val="24"/>
                <w:lang w:val="en-US" w:eastAsia="zh-CN"/>
              </w:rPr>
            </w:pPr>
            <w:r>
              <w:rPr>
                <w:rFonts w:hint="eastAsia" w:ascii="仿宋_GB2312" w:eastAsia="仿宋_GB2312" w:cs="仿宋_GB2312"/>
                <w:color w:val="auto"/>
                <w:sz w:val="24"/>
                <w:szCs w:val="24"/>
              </w:rPr>
              <w:t>指导本科生参加学校认定的</w:t>
            </w:r>
            <w:r>
              <w:rPr>
                <w:rFonts w:hint="eastAsia" w:ascii="FangSong" w:hAnsi="FangSong" w:eastAsia="FangSong" w:cs="FangSong"/>
                <w:color w:val="auto"/>
                <w:sz w:val="24"/>
                <w:szCs w:val="24"/>
              </w:rPr>
              <w:t>省优秀本科论文</w:t>
            </w:r>
            <w:r>
              <w:rPr>
                <w:rFonts w:hint="eastAsia" w:ascii="FangSong" w:hAnsi="FangSong" w:eastAsia="FangSong" w:cs="FangSong"/>
                <w:color w:val="auto"/>
                <w:sz w:val="24"/>
                <w:szCs w:val="24"/>
                <w:lang w:val="en-US" w:eastAsia="zh-CN"/>
              </w:rPr>
              <w:t>获奖；或指导校级本科优秀论文1篇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lang w:eastAsia="zh-CN"/>
              </w:rPr>
              <w:t>专著、</w:t>
            </w:r>
            <w:r>
              <w:rPr>
                <w:rFonts w:hint="eastAsia" w:ascii="仿宋_GB2312" w:eastAsia="仿宋_GB2312" w:cs="仿宋_GB2312"/>
                <w:color w:val="auto"/>
                <w:sz w:val="24"/>
                <w:szCs w:val="24"/>
              </w:rPr>
              <w:t>教材出版</w:t>
            </w:r>
          </w:p>
        </w:tc>
        <w:tc>
          <w:tcPr>
            <w:tcW w:w="8681" w:type="dxa"/>
            <w:vAlign w:val="center"/>
          </w:tcPr>
          <w:p>
            <w:pPr>
              <w:spacing w:line="320" w:lineRule="exact"/>
              <w:rPr>
                <w:rFonts w:hint="eastAsia" w:ascii="仿宋_GB2312" w:eastAsia="仿宋_GB2312" w:cs="Times New Roman"/>
                <w:color w:val="auto"/>
                <w:sz w:val="24"/>
                <w:szCs w:val="24"/>
                <w:lang w:eastAsia="zh-CN"/>
              </w:rPr>
            </w:pPr>
            <w:r>
              <w:rPr>
                <w:rFonts w:hint="eastAsia" w:ascii="仿宋_GB2312" w:eastAsia="仿宋_GB2312" w:cs="仿宋_GB2312"/>
                <w:color w:val="auto"/>
                <w:sz w:val="24"/>
                <w:szCs w:val="24"/>
              </w:rPr>
              <w:t>出版省级</w:t>
            </w:r>
            <w:r>
              <w:rPr>
                <w:rFonts w:hint="eastAsia" w:ascii="仿宋_GB2312" w:eastAsia="仿宋_GB2312" w:cs="仿宋_GB2312"/>
                <w:color w:val="auto"/>
                <w:sz w:val="24"/>
                <w:szCs w:val="24"/>
                <w:lang w:val="en-US" w:eastAsia="zh-CN"/>
              </w:rPr>
              <w:t>及</w:t>
            </w:r>
            <w:r>
              <w:rPr>
                <w:rFonts w:hint="eastAsia" w:ascii="仿宋_GB2312" w:eastAsia="仿宋_GB2312" w:cs="仿宋_GB2312"/>
                <w:color w:val="auto"/>
                <w:sz w:val="24"/>
                <w:szCs w:val="24"/>
                <w:lang w:eastAsia="zh-CN"/>
              </w:rPr>
              <w:t>以上</w:t>
            </w:r>
            <w:r>
              <w:rPr>
                <w:rFonts w:hint="eastAsia" w:ascii="仿宋_GB2312" w:eastAsia="仿宋_GB2312" w:cs="仿宋_GB2312"/>
                <w:color w:val="auto"/>
                <w:sz w:val="24"/>
                <w:szCs w:val="24"/>
              </w:rPr>
              <w:t>教材（</w:t>
            </w:r>
            <w:r>
              <w:rPr>
                <w:rFonts w:hint="eastAsia" w:ascii="仿宋_GB2312" w:eastAsia="仿宋_GB2312" w:cs="仿宋_GB2312"/>
                <w:color w:val="auto"/>
                <w:sz w:val="24"/>
                <w:szCs w:val="24"/>
                <w:lang w:val="en-US" w:eastAsia="zh-CN"/>
              </w:rPr>
              <w:t>20</w:t>
            </w:r>
            <w:r>
              <w:rPr>
                <w:rFonts w:hint="eastAsia" w:ascii="仿宋_GB2312" w:eastAsia="仿宋_GB2312" w:cs="仿宋_GB2312"/>
                <w:color w:val="auto"/>
                <w:sz w:val="24"/>
                <w:szCs w:val="24"/>
              </w:rPr>
              <w:t>万字</w:t>
            </w:r>
            <w:r>
              <w:rPr>
                <w:rFonts w:hint="eastAsia" w:ascii="仿宋_GB2312" w:eastAsia="仿宋_GB2312" w:cs="仿宋_GB2312"/>
                <w:color w:val="auto"/>
                <w:sz w:val="24"/>
                <w:szCs w:val="24"/>
                <w:lang w:val="en-US" w:eastAsia="zh-CN"/>
              </w:rPr>
              <w:t>及</w:t>
            </w:r>
            <w:r>
              <w:rPr>
                <w:rFonts w:hint="eastAsia" w:ascii="仿宋_GB2312" w:eastAsia="仿宋_GB2312" w:cs="仿宋_GB2312"/>
                <w:color w:val="auto"/>
                <w:sz w:val="24"/>
                <w:szCs w:val="24"/>
              </w:rPr>
              <w:t>以上，第</w:t>
            </w:r>
            <w:r>
              <w:rPr>
                <w:rFonts w:hint="eastAsia" w:ascii="仿宋_GB2312" w:eastAsia="仿宋_GB2312" w:cs="仿宋_GB2312"/>
                <w:color w:val="auto"/>
                <w:sz w:val="24"/>
                <w:szCs w:val="24"/>
                <w:lang w:val="en-US" w:eastAsia="zh-CN"/>
              </w:rPr>
              <w:t>二</w:t>
            </w:r>
            <w:r>
              <w:rPr>
                <w:rFonts w:hint="eastAsia" w:ascii="仿宋_GB2312" w:eastAsia="仿宋_GB2312" w:cs="仿宋_GB2312"/>
                <w:color w:val="auto"/>
                <w:sz w:val="24"/>
                <w:szCs w:val="24"/>
              </w:rPr>
              <w:t>主编）</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或</w:t>
            </w:r>
            <w:r>
              <w:rPr>
                <w:rFonts w:hint="eastAsia" w:ascii="仿宋_GB2312" w:eastAsia="仿宋_GB2312" w:cs="仿宋_GB2312"/>
                <w:color w:val="auto"/>
                <w:kern w:val="0"/>
                <w:sz w:val="24"/>
                <w:szCs w:val="24"/>
              </w:rPr>
              <w:t>出版人文社科类学术专著（</w:t>
            </w:r>
            <w:r>
              <w:rPr>
                <w:rFonts w:hint="eastAsia" w:ascii="仿宋_GB2312" w:eastAsia="仿宋_GB2312" w:cs="仿宋_GB2312"/>
                <w:color w:val="auto"/>
                <w:kern w:val="0"/>
                <w:sz w:val="24"/>
                <w:szCs w:val="24"/>
                <w:lang w:val="en-US" w:eastAsia="zh-CN"/>
              </w:rPr>
              <w:t>20</w:t>
            </w:r>
            <w:r>
              <w:rPr>
                <w:rFonts w:hint="eastAsia" w:ascii="仿宋_GB2312" w:eastAsia="仿宋_GB2312" w:cs="仿宋_GB2312"/>
                <w:color w:val="auto"/>
                <w:kern w:val="0"/>
                <w:sz w:val="24"/>
                <w:szCs w:val="24"/>
              </w:rPr>
              <w:t>万字</w:t>
            </w:r>
            <w:r>
              <w:rPr>
                <w:rFonts w:hint="eastAsia" w:ascii="仿宋_GB2312" w:eastAsia="仿宋_GB2312" w:cs="仿宋_GB2312"/>
                <w:color w:val="auto"/>
                <w:kern w:val="0"/>
                <w:sz w:val="24"/>
                <w:szCs w:val="24"/>
                <w:lang w:val="en-US" w:eastAsia="zh-CN"/>
              </w:rPr>
              <w:t>及</w:t>
            </w:r>
            <w:r>
              <w:rPr>
                <w:rFonts w:hint="eastAsia" w:ascii="仿宋_GB2312" w:eastAsia="仿宋_GB2312" w:cs="仿宋_GB2312"/>
                <w:color w:val="auto"/>
                <w:kern w:val="0"/>
                <w:sz w:val="24"/>
                <w:szCs w:val="24"/>
              </w:rPr>
              <w:t>以上，第</w:t>
            </w:r>
            <w:r>
              <w:rPr>
                <w:rFonts w:hint="eastAsia" w:ascii="仿宋_GB2312" w:eastAsia="仿宋_GB2312" w:cs="仿宋_GB2312"/>
                <w:color w:val="auto"/>
                <w:kern w:val="0"/>
                <w:sz w:val="24"/>
                <w:szCs w:val="24"/>
                <w:lang w:val="en-US" w:eastAsia="zh-CN"/>
              </w:rPr>
              <w:t>二</w:t>
            </w:r>
            <w:r>
              <w:rPr>
                <w:rFonts w:hint="eastAsia" w:ascii="仿宋_GB2312" w:eastAsia="仿宋_GB2312" w:cs="仿宋_GB2312"/>
                <w:color w:val="auto"/>
                <w:kern w:val="0"/>
                <w:sz w:val="24"/>
                <w:szCs w:val="24"/>
              </w:rPr>
              <w:t>作者）</w:t>
            </w:r>
            <w:r>
              <w:rPr>
                <w:rFonts w:hint="eastAsia" w:ascii="仿宋_GB2312" w:eastAsia="仿宋_GB2312" w:cs="仿宋_GB2312"/>
                <w:color w:val="auto"/>
                <w:kern w:val="0"/>
                <w:sz w:val="24"/>
                <w:szCs w:val="24"/>
                <w:lang w:eastAsia="zh-CN"/>
              </w:rPr>
              <w:t>；</w:t>
            </w:r>
            <w:r>
              <w:rPr>
                <w:rFonts w:hint="eastAsia" w:ascii="仿宋_GB2312" w:eastAsia="仿宋_GB2312" w:cs="仿宋_GB2312"/>
                <w:color w:val="auto"/>
                <w:kern w:val="0"/>
                <w:sz w:val="24"/>
                <w:szCs w:val="24"/>
              </w:rPr>
              <w:t>或出版的古籍整理作品、工具书、译著、编纂类著作等（第</w:t>
            </w:r>
            <w:r>
              <w:rPr>
                <w:rFonts w:hint="eastAsia" w:ascii="仿宋_GB2312" w:eastAsia="仿宋_GB2312" w:cs="仿宋_GB2312"/>
                <w:color w:val="auto"/>
                <w:kern w:val="0"/>
                <w:sz w:val="24"/>
                <w:szCs w:val="24"/>
                <w:lang w:val="en-US" w:eastAsia="zh-CN"/>
              </w:rPr>
              <w:t>二</w:t>
            </w:r>
            <w:r>
              <w:rPr>
                <w:rFonts w:hint="eastAsia" w:ascii="仿宋_GB2312" w:eastAsia="仿宋_GB2312" w:cs="仿宋_GB2312"/>
                <w:color w:val="auto"/>
                <w:kern w:val="0"/>
                <w:sz w:val="24"/>
                <w:szCs w:val="24"/>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教师参赛获奖</w:t>
            </w:r>
          </w:p>
        </w:tc>
        <w:tc>
          <w:tcPr>
            <w:tcW w:w="8681" w:type="dxa"/>
            <w:vAlign w:val="center"/>
          </w:tcPr>
          <w:p>
            <w:pPr>
              <w:spacing w:line="320" w:lineRule="exact"/>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rPr>
              <w:t>省部级教师教学竞赛</w:t>
            </w:r>
            <w:r>
              <w:rPr>
                <w:rFonts w:hint="eastAsia" w:ascii="仿宋_GB2312" w:eastAsia="仿宋_GB2312" w:cs="仿宋_GB2312"/>
                <w:color w:val="auto"/>
                <w:sz w:val="24"/>
                <w:szCs w:val="24"/>
                <w:lang w:val="en-US" w:eastAsia="zh-CN"/>
              </w:rPr>
              <w:t>获奖</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校级教师教学竞赛二等奖及以上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668" w:type="dxa"/>
            <w:vAlign w:val="center"/>
          </w:tcPr>
          <w:p>
            <w:pPr>
              <w:tabs>
                <w:tab w:val="left" w:pos="537"/>
              </w:tabs>
              <w:spacing w:line="320" w:lineRule="exact"/>
              <w:jc w:val="center"/>
              <w:rPr>
                <w:rFonts w:hint="eastAsia" w:ascii="仿宋_GB2312" w:eastAsia="仿宋_GB2312" w:cs="仿宋_GB2312"/>
                <w:color w:val="auto"/>
                <w:sz w:val="24"/>
                <w:szCs w:val="24"/>
                <w:lang w:eastAsia="zh-CN"/>
              </w:rPr>
            </w:pPr>
            <w:r>
              <w:rPr>
                <w:rFonts w:hint="eastAsia" w:ascii="FangSong" w:hAnsi="FangSong" w:eastAsia="FangSong" w:cs="FangSong"/>
                <w:color w:val="auto"/>
                <w:sz w:val="24"/>
                <w:szCs w:val="24"/>
              </w:rPr>
              <w:t>参加展览（展演）等</w:t>
            </w:r>
          </w:p>
        </w:tc>
        <w:tc>
          <w:tcPr>
            <w:tcW w:w="8681" w:type="dxa"/>
            <w:vAlign w:val="center"/>
          </w:tcPr>
          <w:p>
            <w:pPr>
              <w:adjustRightInd w:val="0"/>
              <w:snapToGrid w:val="0"/>
              <w:spacing w:line="340" w:lineRule="exact"/>
              <w:rPr>
                <w:rFonts w:hint="default" w:ascii="仿宋_GB2312" w:eastAsia="FangSong" w:cs="仿宋_GB2312"/>
                <w:color w:val="auto"/>
                <w:sz w:val="24"/>
                <w:szCs w:val="24"/>
                <w:lang w:val="en-US" w:eastAsia="zh-CN"/>
              </w:rPr>
            </w:pPr>
            <w:r>
              <w:rPr>
                <w:rFonts w:hint="eastAsia" w:cs="FangSong"/>
                <w:color w:val="auto"/>
                <w:sz w:val="24"/>
                <w:szCs w:val="24"/>
                <w:lang w:val="en-US" w:eastAsia="zh-CN"/>
              </w:rPr>
              <w:t>省级及以上参展参演（独立作品）</w:t>
            </w:r>
            <w:r>
              <w:rPr>
                <w:rFonts w:hint="eastAsia" w:ascii="FangSong" w:hAnsi="FangSong" w:eastAsia="FangSong" w:cs="FangSong"/>
                <w:color w:val="auto"/>
                <w:sz w:val="24"/>
                <w:szCs w:val="24"/>
              </w:rPr>
              <w:t>或由</w:t>
            </w:r>
            <w:r>
              <w:rPr>
                <w:rFonts w:hint="eastAsia" w:ascii="FangSong" w:hAnsi="FangSong" w:eastAsia="FangSong" w:cs="FangSong"/>
                <w:color w:val="auto"/>
                <w:sz w:val="24"/>
                <w:szCs w:val="24"/>
                <w:lang w:val="en-US" w:eastAsia="zh-CN"/>
              </w:rPr>
              <w:t>市</w:t>
            </w:r>
            <w:r>
              <w:rPr>
                <w:rFonts w:hint="eastAsia" w:ascii="FangSong" w:hAnsi="FangSong" w:eastAsia="FangSong" w:cs="FangSong"/>
                <w:color w:val="auto"/>
                <w:sz w:val="24"/>
                <w:szCs w:val="24"/>
              </w:rPr>
              <w:t>级及以上主办单位举办个人专场艺术作品展1次</w:t>
            </w:r>
            <w:r>
              <w:rPr>
                <w:rFonts w:hint="eastAsia" w:cs="FangSong"/>
                <w:color w:val="auto"/>
                <w:sz w:val="24"/>
                <w:szCs w:val="24"/>
                <w:lang w:eastAsia="zh-CN"/>
              </w:rPr>
              <w:t>、</w:t>
            </w:r>
            <w:r>
              <w:rPr>
                <w:rFonts w:hint="eastAsia" w:cs="FangSong"/>
                <w:color w:val="auto"/>
                <w:sz w:val="24"/>
                <w:szCs w:val="24"/>
                <w:lang w:val="en-US" w:eastAsia="zh-CN"/>
              </w:rPr>
              <w:t>音乐会1次</w:t>
            </w:r>
            <w:r>
              <w:rPr>
                <w:rFonts w:hint="eastAsia" w:ascii="FangSong" w:hAnsi="FangSong" w:eastAsia="FangSong" w:cs="FangSong"/>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教师指导学生竞赛获奖</w:t>
            </w:r>
          </w:p>
        </w:tc>
        <w:tc>
          <w:tcPr>
            <w:tcW w:w="8681" w:type="dxa"/>
            <w:vAlign w:val="center"/>
          </w:tcPr>
          <w:p>
            <w:pPr>
              <w:spacing w:line="320" w:lineRule="exact"/>
              <w:rPr>
                <w:rFonts w:hint="default" w:ascii="FangSong" w:hAnsi="FangSong" w:eastAsia="仿宋_GB2312" w:cs="FangSong"/>
                <w:color w:val="auto"/>
                <w:sz w:val="24"/>
                <w:szCs w:val="24"/>
                <w:lang w:val="en-US" w:eastAsia="zh-CN"/>
              </w:rPr>
            </w:pPr>
            <w:r>
              <w:rPr>
                <w:rFonts w:hint="eastAsia" w:ascii="仿宋_GB2312" w:eastAsia="仿宋_GB2312" w:cs="仿宋_GB2312"/>
                <w:color w:val="auto"/>
                <w:sz w:val="24"/>
                <w:szCs w:val="24"/>
              </w:rPr>
              <w:t>指导本科生或研究生参加学校认定的</w:t>
            </w:r>
            <w:r>
              <w:rPr>
                <w:rFonts w:hint="eastAsia" w:ascii="FangSong" w:hAnsi="FangSong" w:eastAsia="FangSong" w:cs="FangSong"/>
                <w:color w:val="auto"/>
                <w:sz w:val="24"/>
                <w:szCs w:val="24"/>
              </w:rPr>
              <w:t>Ⅱ</w:t>
            </w:r>
            <w:r>
              <w:rPr>
                <w:rFonts w:hint="eastAsia" w:ascii="仿宋_GB2312" w:eastAsia="仿宋_GB2312" w:cs="仿宋_GB2312"/>
                <w:color w:val="auto"/>
                <w:sz w:val="24"/>
                <w:szCs w:val="24"/>
              </w:rPr>
              <w:t>类</w:t>
            </w:r>
            <w:r>
              <w:rPr>
                <w:rFonts w:hint="eastAsia" w:ascii="仿宋_GB2312" w:eastAsia="仿宋_GB2312" w:cs="仿宋_GB2312"/>
                <w:color w:val="auto"/>
                <w:sz w:val="24"/>
                <w:szCs w:val="24"/>
                <w:lang w:val="en-US" w:eastAsia="zh-CN"/>
              </w:rPr>
              <w:t>丙</w:t>
            </w:r>
            <w:r>
              <w:rPr>
                <w:rFonts w:hint="eastAsia" w:ascii="仿宋_GB2312" w:eastAsia="仿宋_GB2312" w:cs="仿宋_GB2312"/>
                <w:color w:val="auto"/>
                <w:sz w:val="24"/>
                <w:szCs w:val="24"/>
              </w:rPr>
              <w:t>层次</w:t>
            </w:r>
            <w:r>
              <w:rPr>
                <w:rFonts w:hint="eastAsia" w:ascii="仿宋_GB2312" w:eastAsia="仿宋_GB2312" w:cs="仿宋_GB2312"/>
                <w:color w:val="auto"/>
                <w:sz w:val="24"/>
                <w:szCs w:val="24"/>
                <w:lang w:val="en-US" w:eastAsia="zh-CN"/>
              </w:rPr>
              <w:t>及以上的</w:t>
            </w:r>
            <w:r>
              <w:rPr>
                <w:rFonts w:hint="eastAsia" w:ascii="仿宋_GB2312" w:eastAsia="仿宋_GB2312" w:cs="仿宋_GB2312"/>
                <w:color w:val="auto"/>
                <w:sz w:val="24"/>
                <w:szCs w:val="24"/>
              </w:rPr>
              <w:t>竞赛获奖</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第二等级前三）；或学校教务处备案的省级竞赛（第三等奖前二）两项</w:t>
            </w:r>
          </w:p>
        </w:tc>
      </w:tr>
    </w:tbl>
    <w:p>
      <w:pPr>
        <w:spacing w:line="480" w:lineRule="exact"/>
        <w:ind w:firstLine="241" w:firstLineChars="100"/>
        <w:rPr>
          <w:rFonts w:ascii="仿宋_GB2312" w:eastAsia="仿宋_GB2312" w:cs="Times New Roman"/>
          <w:color w:val="auto"/>
          <w:sz w:val="24"/>
          <w:szCs w:val="24"/>
        </w:rPr>
      </w:pPr>
      <w:r>
        <w:rPr>
          <w:rFonts w:hint="eastAsia" w:ascii="仿宋_GB2312" w:eastAsia="仿宋_GB2312" w:cs="仿宋_GB2312"/>
          <w:b/>
          <w:bCs/>
          <w:color w:val="auto"/>
          <w:sz w:val="24"/>
          <w:szCs w:val="24"/>
          <w:lang w:val="en-US" w:eastAsia="zh-CN"/>
        </w:rPr>
        <w:t>10</w:t>
      </w:r>
      <w:r>
        <w:rPr>
          <w:rFonts w:hint="eastAsia" w:ascii="仿宋_GB2312" w:eastAsia="仿宋_GB2312" w:cs="仿宋_GB2312"/>
          <w:b/>
          <w:bCs/>
          <w:color w:val="auto"/>
          <w:sz w:val="24"/>
          <w:szCs w:val="24"/>
        </w:rPr>
        <w:t>档</w:t>
      </w:r>
      <w:r>
        <w:rPr>
          <w:rFonts w:hint="eastAsia" w:ascii="仿宋_GB2312" w:eastAsia="仿宋_GB2312" w:cs="仿宋_GB2312"/>
          <w:b/>
          <w:bCs/>
          <w:color w:val="auto"/>
          <w:sz w:val="24"/>
          <w:szCs w:val="24"/>
          <w:lang w:eastAsia="zh-CN"/>
        </w:rPr>
        <w:t>：</w:t>
      </w:r>
      <w:r>
        <w:rPr>
          <w:rFonts w:hint="eastAsia" w:ascii="仿宋_GB2312" w:eastAsia="仿宋_GB2312" w:cs="仿宋_GB2312"/>
          <w:color w:val="auto"/>
          <w:sz w:val="24"/>
          <w:szCs w:val="24"/>
        </w:rPr>
        <w:t>申报评审条件</w:t>
      </w:r>
    </w:p>
    <w:p>
      <w:pPr>
        <w:spacing w:line="480" w:lineRule="exact"/>
        <w:ind w:firstLine="480" w:firstLineChars="200"/>
        <w:rPr>
          <w:rFonts w:hint="eastAsia" w:ascii="仿宋_GB2312" w:eastAsia="仿宋_GB2312" w:cs="仿宋_GB2312"/>
          <w:b/>
          <w:bCs/>
          <w:color w:val="auto"/>
          <w:sz w:val="24"/>
          <w:szCs w:val="24"/>
        </w:rPr>
      </w:pPr>
      <w:r>
        <w:rPr>
          <w:rFonts w:hint="eastAsia" w:ascii="仿宋_GB2312" w:eastAsia="仿宋_GB2312" w:cs="仿宋_GB2312"/>
          <w:color w:val="auto"/>
          <w:sz w:val="24"/>
          <w:szCs w:val="24"/>
          <w:lang w:val="en-US" w:eastAsia="zh-CN"/>
        </w:rPr>
        <w:t>具有讲师职称且</w:t>
      </w:r>
      <w:r>
        <w:rPr>
          <w:rFonts w:hint="eastAsia" w:ascii="仿宋_GB2312" w:eastAsia="仿宋_GB2312" w:cs="仿宋_GB2312"/>
          <w:color w:val="auto"/>
          <w:sz w:val="24"/>
          <w:szCs w:val="24"/>
        </w:rPr>
        <w:t>具备下列条件中</w:t>
      </w:r>
      <w:r>
        <w:rPr>
          <w:rFonts w:hint="eastAsia" w:ascii="仿宋_GB2312" w:eastAsia="仿宋_GB2312" w:cs="仿宋_GB2312"/>
          <w:color w:val="auto"/>
          <w:sz w:val="24"/>
          <w:szCs w:val="24"/>
          <w:lang w:val="en-US" w:eastAsia="zh-CN"/>
        </w:rPr>
        <w:t xml:space="preserve">的2项： </w:t>
      </w:r>
    </w:p>
    <w:tbl>
      <w:tblPr>
        <w:tblStyle w:val="6"/>
        <w:tblW w:w="1031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8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2" w:hRule="atLeast"/>
        </w:trPr>
        <w:tc>
          <w:tcPr>
            <w:tcW w:w="1668" w:type="dxa"/>
          </w:tcPr>
          <w:p>
            <w:pPr>
              <w:spacing w:line="320" w:lineRule="exact"/>
              <w:jc w:val="center"/>
              <w:rPr>
                <w:rFonts w:ascii="仿宋_GB2312" w:eastAsia="仿宋_GB2312" w:cs="Times New Roman"/>
                <w:b/>
                <w:bCs/>
                <w:color w:val="auto"/>
                <w:sz w:val="24"/>
                <w:szCs w:val="24"/>
              </w:rPr>
            </w:pPr>
            <w:r>
              <w:rPr>
                <w:rFonts w:hint="eastAsia" w:ascii="仿宋_GB2312" w:eastAsia="仿宋_GB2312" w:cs="仿宋_GB2312"/>
                <w:b/>
                <w:bCs/>
                <w:color w:val="auto"/>
                <w:sz w:val="24"/>
                <w:szCs w:val="24"/>
              </w:rPr>
              <w:t>教学业绩</w:t>
            </w:r>
          </w:p>
        </w:tc>
        <w:tc>
          <w:tcPr>
            <w:tcW w:w="8651" w:type="dxa"/>
          </w:tcPr>
          <w:p>
            <w:pPr>
              <w:spacing w:line="320" w:lineRule="exact"/>
              <w:jc w:val="center"/>
              <w:rPr>
                <w:rFonts w:ascii="仿宋_GB2312" w:eastAsia="仿宋_GB2312" w:cs="Times New Roman"/>
                <w:b/>
                <w:bCs/>
                <w:color w:val="auto"/>
                <w:sz w:val="24"/>
                <w:szCs w:val="24"/>
              </w:rPr>
            </w:pPr>
            <w:r>
              <w:rPr>
                <w:rFonts w:hint="eastAsia" w:ascii="仿宋_GB2312" w:eastAsia="仿宋_GB2312" w:cs="仿宋_GB2312"/>
                <w:b/>
                <w:bCs/>
                <w:color w:val="auto"/>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668" w:type="dxa"/>
            <w:vMerge w:val="restart"/>
            <w:vAlign w:val="center"/>
          </w:tcPr>
          <w:p>
            <w:pPr>
              <w:spacing w:line="320" w:lineRule="exact"/>
              <w:jc w:val="center"/>
              <w:rPr>
                <w:rFonts w:ascii="仿宋_GB2312" w:eastAsia="仿宋_GB2312" w:cs="Times New Roman"/>
                <w:b/>
                <w:bCs/>
                <w:color w:val="auto"/>
                <w:sz w:val="24"/>
                <w:szCs w:val="24"/>
              </w:rPr>
            </w:pPr>
            <w:r>
              <w:rPr>
                <w:rFonts w:hint="eastAsia" w:ascii="仿宋_GB2312" w:eastAsia="仿宋_GB2312" w:cs="仿宋_GB2312"/>
                <w:color w:val="auto"/>
                <w:sz w:val="24"/>
                <w:szCs w:val="24"/>
              </w:rPr>
              <w:t>教学</w:t>
            </w:r>
            <w:r>
              <w:rPr>
                <w:rFonts w:hint="eastAsia" w:ascii="仿宋_GB2312" w:eastAsia="仿宋_GB2312" w:cs="仿宋_GB2312"/>
                <w:color w:val="auto"/>
                <w:sz w:val="24"/>
                <w:szCs w:val="24"/>
                <w:lang w:val="en-US" w:eastAsia="zh-CN"/>
              </w:rPr>
              <w:t>及科研</w:t>
            </w:r>
            <w:r>
              <w:rPr>
                <w:rFonts w:hint="eastAsia" w:ascii="仿宋_GB2312" w:eastAsia="仿宋_GB2312" w:cs="仿宋_GB2312"/>
                <w:color w:val="auto"/>
                <w:sz w:val="24"/>
                <w:szCs w:val="24"/>
              </w:rPr>
              <w:t>项目</w:t>
            </w:r>
          </w:p>
        </w:tc>
        <w:tc>
          <w:tcPr>
            <w:tcW w:w="8651" w:type="dxa"/>
            <w:vAlign w:val="top"/>
          </w:tcPr>
          <w:p>
            <w:pPr>
              <w:spacing w:line="320" w:lineRule="exact"/>
              <w:ind w:left="0" w:leftChars="0" w:right="0" w:rightChars="0"/>
              <w:rPr>
                <w:rFonts w:hint="eastAsia" w:ascii="仿宋_GB2312" w:eastAsia="仿宋_GB2312" w:cs="仿宋_GB2312"/>
                <w:b/>
                <w:bCs/>
                <w:color w:val="auto"/>
                <w:sz w:val="24"/>
                <w:szCs w:val="24"/>
              </w:rPr>
            </w:pPr>
            <w:r>
              <w:rPr>
                <w:rFonts w:hint="eastAsia" w:ascii="仿宋_GB2312" w:eastAsia="仿宋_GB2312" w:cs="仿宋_GB2312"/>
                <w:color w:val="auto"/>
                <w:sz w:val="24"/>
                <w:szCs w:val="24"/>
                <w:lang w:val="en-US" w:eastAsia="zh-CN"/>
              </w:rPr>
              <w:t>主持校级及以上教学研究项目或主持市厅级教学研究项目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668" w:type="dxa"/>
            <w:vMerge w:val="continue"/>
            <w:vAlign w:val="center"/>
          </w:tcPr>
          <w:p>
            <w:pPr>
              <w:spacing w:line="320" w:lineRule="exact"/>
              <w:jc w:val="center"/>
              <w:rPr>
                <w:rFonts w:ascii="仿宋_GB2312" w:eastAsia="仿宋_GB2312" w:cs="Times New Roman"/>
                <w:b/>
                <w:bCs/>
                <w:color w:val="auto"/>
                <w:sz w:val="24"/>
                <w:szCs w:val="24"/>
              </w:rPr>
            </w:pPr>
          </w:p>
        </w:tc>
        <w:tc>
          <w:tcPr>
            <w:tcW w:w="8651" w:type="dxa"/>
            <w:vAlign w:val="top"/>
          </w:tcPr>
          <w:p>
            <w:pPr>
              <w:spacing w:line="320" w:lineRule="exact"/>
              <w:ind w:left="0" w:leftChars="0" w:right="0" w:rightChars="0"/>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lang w:val="en-US" w:eastAsia="zh-CN"/>
              </w:rPr>
              <w:t>校级及以上</w:t>
            </w:r>
            <w:r>
              <w:rPr>
                <w:rFonts w:hint="eastAsia" w:ascii="仿宋_GB2312" w:eastAsia="仿宋_GB2312" w:cs="仿宋_GB2312"/>
                <w:color w:val="auto"/>
                <w:sz w:val="24"/>
                <w:szCs w:val="24"/>
              </w:rPr>
              <w:t>虚拟仿真实验教学项目</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排名前二）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651" w:type="dxa"/>
            <w:vAlign w:val="top"/>
          </w:tcPr>
          <w:p>
            <w:pPr>
              <w:spacing w:line="320" w:lineRule="exact"/>
              <w:ind w:left="0" w:leftChars="0" w:right="0" w:rightChars="0"/>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lang w:val="en-US" w:eastAsia="zh-CN"/>
              </w:rPr>
              <w:t>省部级以上</w:t>
            </w:r>
            <w:r>
              <w:rPr>
                <w:rFonts w:hint="eastAsia" w:ascii="仿宋_GB2312" w:eastAsia="仿宋_GB2312" w:cs="仿宋_GB2312"/>
                <w:color w:val="auto"/>
                <w:sz w:val="24"/>
                <w:szCs w:val="24"/>
              </w:rPr>
              <w:t>金课（线上线下）、精品视频课、资源共享在线开放课程（排名前五）或省级金课（线上线下）、精品视频课、资源共享在线开放课程（排名</w:t>
            </w:r>
            <w:r>
              <w:rPr>
                <w:rFonts w:hint="eastAsia" w:ascii="仿宋_GB2312" w:eastAsia="仿宋_GB2312" w:cs="仿宋_GB2312"/>
                <w:color w:val="auto"/>
                <w:sz w:val="24"/>
                <w:szCs w:val="24"/>
                <w:lang w:val="en-US" w:eastAsia="zh-CN"/>
              </w:rPr>
              <w:t>前四</w:t>
            </w:r>
            <w:r>
              <w:rPr>
                <w:rFonts w:hint="eastAsia" w:ascii="仿宋_GB2312" w:eastAsia="仿宋_GB2312" w:cs="仿宋_GB2312"/>
                <w:color w:val="auto"/>
                <w:sz w:val="24"/>
                <w:szCs w:val="24"/>
              </w:rPr>
              <w:t>）</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校级精品课程（排名前四）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651" w:type="dxa"/>
            <w:vAlign w:val="top"/>
          </w:tcPr>
          <w:p>
            <w:pPr>
              <w:spacing w:line="320" w:lineRule="exact"/>
              <w:ind w:left="0" w:leftChars="0" w:right="0" w:rightChars="0"/>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lang w:val="en-US" w:eastAsia="zh-CN"/>
              </w:rPr>
              <w:t>省部级及以上</w:t>
            </w:r>
            <w:r>
              <w:rPr>
                <w:rFonts w:hint="eastAsia" w:ascii="仿宋_GB2312" w:eastAsia="仿宋_GB2312" w:cs="仿宋_GB2312"/>
                <w:color w:val="auto"/>
                <w:sz w:val="24"/>
                <w:szCs w:val="24"/>
              </w:rPr>
              <w:t>产学合作协同育人项目（排名</w:t>
            </w:r>
            <w:r>
              <w:rPr>
                <w:rFonts w:hint="eastAsia" w:ascii="仿宋_GB2312" w:eastAsia="仿宋_GB2312" w:cs="仿宋_GB2312"/>
                <w:color w:val="auto"/>
                <w:sz w:val="24"/>
                <w:szCs w:val="24"/>
                <w:lang w:val="en-US" w:eastAsia="zh-CN"/>
              </w:rPr>
              <w:t>前三</w:t>
            </w:r>
            <w:r>
              <w:rPr>
                <w:rFonts w:hint="eastAsia" w:asci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651" w:type="dxa"/>
            <w:vAlign w:val="top"/>
          </w:tcPr>
          <w:p>
            <w:pPr>
              <w:spacing w:line="320" w:lineRule="exact"/>
              <w:ind w:left="0" w:leftChars="0" w:right="0" w:rightChars="0"/>
              <w:rPr>
                <w:rFonts w:hint="default" w:ascii="仿宋_GB2312" w:eastAsia="仿宋_GB2312" w:cs="Times New Roman"/>
                <w:b/>
                <w:bCs/>
                <w:color w:val="auto"/>
                <w:sz w:val="24"/>
                <w:szCs w:val="24"/>
                <w:lang w:val="en-US" w:eastAsia="zh-CN"/>
              </w:rPr>
            </w:pPr>
            <w:r>
              <w:rPr>
                <w:rFonts w:hint="eastAsia" w:ascii="仿宋_GB2312" w:eastAsia="仿宋_GB2312" w:cs="仿宋_GB2312"/>
                <w:color w:val="auto"/>
                <w:sz w:val="24"/>
                <w:szCs w:val="24"/>
                <w:lang w:val="en-US" w:eastAsia="zh-CN"/>
              </w:rPr>
              <w:t>省部级</w:t>
            </w:r>
            <w:r>
              <w:rPr>
                <w:rFonts w:hint="eastAsia" w:ascii="仿宋_GB2312" w:eastAsia="仿宋_GB2312" w:cs="仿宋_GB2312"/>
                <w:color w:val="auto"/>
                <w:sz w:val="24"/>
                <w:szCs w:val="24"/>
              </w:rPr>
              <w:t>教学案例库（排名</w:t>
            </w:r>
            <w:r>
              <w:rPr>
                <w:rFonts w:hint="eastAsia" w:ascii="仿宋_GB2312" w:eastAsia="仿宋_GB2312" w:cs="仿宋_GB2312"/>
                <w:color w:val="auto"/>
                <w:sz w:val="24"/>
                <w:szCs w:val="24"/>
                <w:lang w:val="en-US" w:eastAsia="zh-CN"/>
              </w:rPr>
              <w:t>前四</w:t>
            </w:r>
            <w:r>
              <w:rPr>
                <w:rFonts w:hint="eastAsia" w:ascii="仿宋_GB2312" w:eastAsia="仿宋_GB2312" w:cs="仿宋_GB2312"/>
                <w:color w:val="auto"/>
                <w:sz w:val="24"/>
                <w:szCs w:val="24"/>
              </w:rPr>
              <w:t>）</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校级教学案例库（排名第三）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651" w:type="dxa"/>
            <w:vAlign w:val="top"/>
          </w:tcPr>
          <w:p>
            <w:pPr>
              <w:spacing w:line="320" w:lineRule="exact"/>
              <w:ind w:left="0" w:leftChars="0" w:right="0" w:rightChars="0"/>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rPr>
              <w:t>中国专业学位教学案例中心入库案例（排名</w:t>
            </w:r>
            <w:r>
              <w:rPr>
                <w:rFonts w:hint="eastAsia" w:ascii="仿宋_GB2312" w:eastAsia="仿宋_GB2312" w:cs="仿宋_GB2312"/>
                <w:color w:val="auto"/>
                <w:sz w:val="24"/>
                <w:szCs w:val="24"/>
                <w:lang w:val="en-US" w:eastAsia="zh-CN"/>
              </w:rPr>
              <w:t>前五</w:t>
            </w:r>
            <w:r>
              <w:rPr>
                <w:rFonts w:hint="eastAsia" w:asci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651" w:type="dxa"/>
            <w:vAlign w:val="top"/>
          </w:tcPr>
          <w:p>
            <w:pPr>
              <w:tabs>
                <w:tab w:val="left" w:pos="1368"/>
              </w:tabs>
              <w:spacing w:line="320" w:lineRule="exact"/>
              <w:ind w:left="0" w:leftChars="0" w:right="0" w:rightChars="0"/>
              <w:rPr>
                <w:rFonts w:ascii="仿宋_GB2312" w:eastAsia="仿宋_GB2312" w:cs="Times New Roman"/>
                <w:color w:val="auto"/>
                <w:sz w:val="24"/>
                <w:szCs w:val="24"/>
              </w:rPr>
            </w:pPr>
            <w:r>
              <w:rPr>
                <w:rFonts w:hint="eastAsia" w:ascii="FangSong" w:hAnsi="FangSong" w:eastAsia="FangSong" w:cs="FangSong"/>
                <w:color w:val="auto"/>
                <w:sz w:val="24"/>
                <w:szCs w:val="24"/>
                <w:lang w:val="en-US" w:eastAsia="zh-CN"/>
              </w:rPr>
              <w:t>主持市厅级</w:t>
            </w:r>
            <w:r>
              <w:rPr>
                <w:rFonts w:hint="eastAsia" w:cs="FangSong"/>
                <w:color w:val="auto"/>
                <w:sz w:val="24"/>
                <w:szCs w:val="24"/>
                <w:lang w:val="en-US" w:eastAsia="zh-CN"/>
              </w:rPr>
              <w:t>及</w:t>
            </w:r>
            <w:r>
              <w:rPr>
                <w:rFonts w:hint="eastAsia" w:ascii="FangSong" w:hAnsi="FangSong" w:eastAsia="FangSong" w:cs="FangSong"/>
                <w:color w:val="auto"/>
                <w:sz w:val="24"/>
                <w:szCs w:val="24"/>
              </w:rPr>
              <w:t>以上</w:t>
            </w:r>
            <w:r>
              <w:rPr>
                <w:rFonts w:hint="eastAsia" w:ascii="FangSong" w:hAnsi="FangSong" w:eastAsia="FangSong" w:cs="FangSong"/>
                <w:color w:val="auto"/>
                <w:sz w:val="24"/>
                <w:szCs w:val="24"/>
                <w:lang w:val="en-US" w:eastAsia="zh-CN"/>
              </w:rPr>
              <w:t>科研</w:t>
            </w:r>
            <w:r>
              <w:rPr>
                <w:rFonts w:hint="eastAsia" w:ascii="FangSong" w:hAnsi="FangSong" w:eastAsia="FangSong" w:cs="FangSong"/>
                <w:color w:val="auto"/>
                <w:sz w:val="24"/>
                <w:szCs w:val="24"/>
              </w:rPr>
              <w:t>项目1项（含按《南通大学科研项目认定办法》认定的同级别项目）；或横向科研项目</w:t>
            </w:r>
            <w:r>
              <w:rPr>
                <w:rFonts w:hint="eastAsia" w:ascii="FangSong" w:hAnsi="FangSong" w:eastAsia="FangSong" w:cs="FangSong"/>
                <w:color w:val="auto"/>
                <w:sz w:val="24"/>
                <w:szCs w:val="24"/>
                <w:lang w:eastAsia="zh-CN"/>
              </w:rPr>
              <w:t>总</w:t>
            </w:r>
            <w:r>
              <w:rPr>
                <w:rFonts w:hint="eastAsia" w:ascii="FangSong" w:hAnsi="FangSong" w:eastAsia="FangSong" w:cs="FangSong"/>
                <w:color w:val="auto"/>
                <w:sz w:val="24"/>
                <w:szCs w:val="24"/>
              </w:rPr>
              <w:t>到账经费</w:t>
            </w:r>
            <w:r>
              <w:rPr>
                <w:rFonts w:hint="eastAsia" w:ascii="FangSong" w:hAnsi="FangSong" w:eastAsia="FangSong" w:cs="FangSong"/>
                <w:color w:val="auto"/>
                <w:sz w:val="24"/>
                <w:szCs w:val="24"/>
                <w:lang w:val="en-US" w:eastAsia="zh-CN"/>
              </w:rPr>
              <w:t>5</w:t>
            </w:r>
            <w:r>
              <w:rPr>
                <w:rFonts w:hint="eastAsia" w:ascii="FangSong" w:hAnsi="FangSong" w:eastAsia="FangSong" w:cs="FangSong"/>
                <w:color w:val="auto"/>
                <w:sz w:val="24"/>
                <w:szCs w:val="24"/>
              </w:rPr>
              <w:t>万元及以上</w:t>
            </w:r>
            <w:r>
              <w:rPr>
                <w:rFonts w:hint="eastAsia" w:ascii="FangSong" w:hAnsi="FangSong" w:eastAsia="FangSong" w:cs="FangSong"/>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668" w:type="dxa"/>
            <w:vMerge w:val="continue"/>
            <w:vAlign w:val="center"/>
          </w:tcPr>
          <w:p>
            <w:pPr>
              <w:spacing w:line="320" w:lineRule="exact"/>
              <w:jc w:val="center"/>
              <w:rPr>
                <w:rFonts w:hint="eastAsia" w:ascii="仿宋_GB2312" w:eastAsia="仿宋_GB2312" w:cs="仿宋_GB2312"/>
                <w:color w:val="auto"/>
                <w:sz w:val="24"/>
                <w:szCs w:val="24"/>
              </w:rPr>
            </w:pPr>
          </w:p>
        </w:tc>
        <w:tc>
          <w:tcPr>
            <w:tcW w:w="8651" w:type="dxa"/>
          </w:tcPr>
          <w:p>
            <w:pPr>
              <w:tabs>
                <w:tab w:val="left" w:pos="1368"/>
              </w:tabs>
              <w:spacing w:line="320" w:lineRule="exac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val="en-US" w:eastAsia="zh-CN"/>
              </w:rPr>
              <w:t>以南通大学作为申报主体的省级及以上集体项目（排名前五）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668" w:type="dxa"/>
            <w:vMerge w:val="continue"/>
            <w:vAlign w:val="center"/>
          </w:tcPr>
          <w:p>
            <w:pPr>
              <w:spacing w:line="320" w:lineRule="exact"/>
              <w:jc w:val="center"/>
              <w:rPr>
                <w:rFonts w:hint="eastAsia" w:ascii="仿宋_GB2312" w:eastAsia="仿宋_GB2312" w:cs="仿宋_GB2312"/>
                <w:color w:val="auto"/>
                <w:sz w:val="24"/>
                <w:szCs w:val="24"/>
              </w:rPr>
            </w:pPr>
          </w:p>
        </w:tc>
        <w:tc>
          <w:tcPr>
            <w:tcW w:w="8651" w:type="dxa"/>
          </w:tcPr>
          <w:p>
            <w:pPr>
              <w:tabs>
                <w:tab w:val="left" w:pos="1368"/>
              </w:tabs>
              <w:spacing w:line="320" w:lineRule="exact"/>
              <w:rPr>
                <w:rFonts w:hint="eastAsia" w:ascii="FangSong" w:hAnsi="FangSong" w:eastAsia="FangSong" w:cs="FangSong"/>
                <w:color w:val="auto"/>
                <w:sz w:val="24"/>
                <w:szCs w:val="24"/>
              </w:rPr>
            </w:pPr>
            <w:r>
              <w:rPr>
                <w:rFonts w:hint="eastAsia" w:ascii="仿宋_GB2312" w:eastAsia="仿宋_GB2312" w:cs="仿宋_GB2312"/>
                <w:color w:val="auto"/>
                <w:sz w:val="24"/>
                <w:szCs w:val="24"/>
                <w:lang w:val="en-US" w:eastAsia="zh-CN"/>
              </w:rPr>
              <w:t>三年完成平均工作量达到800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668" w:type="dxa"/>
            <w:vAlign w:val="center"/>
          </w:tcPr>
          <w:p>
            <w:pPr>
              <w:spacing w:line="320" w:lineRule="exact"/>
              <w:jc w:val="center"/>
              <w:rPr>
                <w:rFonts w:hint="eastAsia" w:ascii="仿宋_GB2312" w:eastAsia="仿宋_GB2312" w:cs="Times New Roman"/>
                <w:b/>
                <w:bCs/>
                <w:color w:val="auto"/>
                <w:sz w:val="24"/>
                <w:szCs w:val="24"/>
                <w:lang w:eastAsia="zh-CN"/>
              </w:rPr>
            </w:pPr>
            <w:r>
              <w:rPr>
                <w:rFonts w:hint="eastAsia" w:ascii="仿宋_GB2312" w:eastAsia="仿宋_GB2312" w:cs="仿宋_GB2312"/>
                <w:color w:val="auto"/>
                <w:sz w:val="24"/>
                <w:szCs w:val="24"/>
                <w:lang w:val="en-US" w:eastAsia="zh-CN"/>
              </w:rPr>
              <w:t>专利</w:t>
            </w:r>
          </w:p>
        </w:tc>
        <w:tc>
          <w:tcPr>
            <w:tcW w:w="8651" w:type="dxa"/>
            <w:vAlign w:val="center"/>
          </w:tcPr>
          <w:p>
            <w:pPr>
              <w:spacing w:line="320" w:lineRule="exact"/>
              <w:rPr>
                <w:rFonts w:hint="eastAsia" w:ascii="仿宋_GB2312" w:eastAsia="仿宋_GB2312" w:cs="仿宋_GB2312"/>
                <w:color w:val="auto"/>
                <w:sz w:val="24"/>
                <w:szCs w:val="24"/>
                <w:lang w:val="en-US" w:eastAsia="zh-CN"/>
              </w:rPr>
            </w:pPr>
            <w:r>
              <w:rPr>
                <w:rFonts w:hint="eastAsia" w:ascii="仿宋_GB2312" w:eastAsia="仿宋_GB2312" w:cs="仿宋_GB2312"/>
                <w:color w:val="auto"/>
                <w:kern w:val="0"/>
                <w:sz w:val="24"/>
                <w:szCs w:val="24"/>
              </w:rPr>
              <w:t>中国发明专利授权并转让（排名</w:t>
            </w:r>
            <w:r>
              <w:rPr>
                <w:rFonts w:hint="eastAsia" w:ascii="仿宋_GB2312" w:eastAsia="仿宋_GB2312" w:cs="仿宋_GB2312"/>
                <w:color w:val="auto"/>
                <w:kern w:val="0"/>
                <w:sz w:val="24"/>
                <w:szCs w:val="24"/>
                <w:lang w:val="en-US" w:eastAsia="zh-CN"/>
              </w:rPr>
              <w:t>前四</w:t>
            </w:r>
            <w:r>
              <w:rPr>
                <w:rFonts w:hint="eastAsia" w:ascii="仿宋_GB2312" w:eastAsia="仿宋_GB2312" w:cs="仿宋_GB2312"/>
                <w:color w:val="auto"/>
                <w:kern w:val="0"/>
                <w:sz w:val="24"/>
                <w:szCs w:val="24"/>
              </w:rPr>
              <w:t>）</w:t>
            </w:r>
            <w:r>
              <w:rPr>
                <w:rFonts w:hint="eastAsia" w:ascii="仿宋_GB2312" w:eastAsia="仿宋_GB2312" w:cs="仿宋_GB2312"/>
                <w:color w:val="auto"/>
                <w:kern w:val="0"/>
                <w:sz w:val="24"/>
                <w:szCs w:val="24"/>
                <w:lang w:val="en-US" w:eastAsia="zh-CN"/>
              </w:rPr>
              <w:t>1</w:t>
            </w:r>
            <w:r>
              <w:rPr>
                <w:rFonts w:hint="eastAsia" w:ascii="仿宋_GB2312" w:eastAsia="仿宋_GB2312" w:cs="仿宋_GB2312"/>
                <w:color w:val="auto"/>
                <w:kern w:val="0"/>
                <w:sz w:val="24"/>
                <w:szCs w:val="24"/>
              </w:rPr>
              <w:t>件；或中国发明专利授权或转让（排名</w:t>
            </w:r>
            <w:r>
              <w:rPr>
                <w:rFonts w:hint="eastAsia" w:ascii="仿宋_GB2312" w:eastAsia="仿宋_GB2312" w:cs="仿宋_GB2312"/>
                <w:color w:val="auto"/>
                <w:kern w:val="0"/>
                <w:sz w:val="24"/>
                <w:szCs w:val="24"/>
                <w:lang w:val="en-US" w:eastAsia="zh-CN"/>
              </w:rPr>
              <w:t>前四</w:t>
            </w:r>
            <w:r>
              <w:rPr>
                <w:rFonts w:hint="eastAsia" w:ascii="仿宋_GB2312" w:eastAsia="仿宋_GB2312" w:cs="仿宋_GB2312"/>
                <w:color w:val="auto"/>
                <w:kern w:val="0"/>
                <w:sz w:val="24"/>
                <w:szCs w:val="24"/>
              </w:rPr>
              <w:t>）</w:t>
            </w:r>
            <w:r>
              <w:rPr>
                <w:rFonts w:hint="eastAsia" w:ascii="仿宋_GB2312" w:eastAsia="仿宋_GB2312" w:cs="仿宋_GB2312"/>
                <w:color w:val="auto"/>
                <w:kern w:val="0"/>
                <w:sz w:val="24"/>
                <w:szCs w:val="24"/>
                <w:lang w:val="en-US" w:eastAsia="zh-CN"/>
              </w:rPr>
              <w:t>1</w:t>
            </w:r>
            <w:r>
              <w:rPr>
                <w:rFonts w:hint="eastAsia" w:ascii="仿宋_GB2312" w:eastAsia="仿宋_GB2312" w:cs="仿宋_GB2312"/>
                <w:color w:val="auto"/>
                <w:kern w:val="0"/>
                <w:sz w:val="24"/>
                <w:szCs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668" w:type="dxa"/>
            <w:vMerge w:val="restart"/>
            <w:vAlign w:val="center"/>
          </w:tcPr>
          <w:p>
            <w:pPr>
              <w:spacing w:line="320" w:lineRule="exact"/>
              <w:jc w:val="center"/>
              <w:rPr>
                <w:rFonts w:ascii="仿宋_GB2312" w:eastAsia="仿宋_GB2312" w:cs="Times New Roman"/>
                <w:b/>
                <w:bCs/>
                <w:color w:val="auto"/>
                <w:sz w:val="24"/>
                <w:szCs w:val="24"/>
              </w:rPr>
            </w:pPr>
            <w:r>
              <w:rPr>
                <w:rFonts w:hint="eastAsia" w:ascii="仿宋_GB2312" w:eastAsia="仿宋_GB2312" w:cs="仿宋_GB2312"/>
                <w:color w:val="auto"/>
                <w:sz w:val="24"/>
                <w:szCs w:val="24"/>
                <w:lang w:val="en-US" w:eastAsia="zh-CN"/>
              </w:rPr>
              <w:t>科研成果奖</w:t>
            </w:r>
          </w:p>
        </w:tc>
        <w:tc>
          <w:tcPr>
            <w:tcW w:w="8651" w:type="dxa"/>
            <w:vAlign w:val="center"/>
          </w:tcPr>
          <w:p>
            <w:pPr>
              <w:spacing w:line="320" w:lineRule="exact"/>
              <w:rPr>
                <w:rFonts w:hint="eastAsia" w:ascii="仿宋_GB2312" w:eastAsia="仿宋_GB2312" w:cs="仿宋_GB2312"/>
                <w:color w:val="auto"/>
                <w:sz w:val="24"/>
                <w:szCs w:val="24"/>
                <w:lang w:val="en-US" w:eastAsia="zh-CN"/>
              </w:rPr>
            </w:pPr>
            <w:r>
              <w:rPr>
                <w:rFonts w:hint="eastAsia" w:ascii="仿宋_GB2312" w:eastAsia="仿宋_GB2312" w:cs="仿宋_GB2312"/>
                <w:color w:val="auto"/>
                <w:kern w:val="0"/>
                <w:sz w:val="24"/>
                <w:szCs w:val="24"/>
              </w:rPr>
              <w:t>获江苏省专利奖（金奖排名前</w:t>
            </w:r>
            <w:r>
              <w:rPr>
                <w:rFonts w:hint="eastAsia" w:ascii="仿宋_GB2312" w:eastAsia="仿宋_GB2312" w:cs="仿宋_GB2312"/>
                <w:color w:val="auto"/>
                <w:kern w:val="0"/>
                <w:sz w:val="24"/>
                <w:szCs w:val="24"/>
                <w:lang w:val="en-US" w:eastAsia="zh-CN"/>
              </w:rPr>
              <w:t>五</w:t>
            </w:r>
            <w:r>
              <w:rPr>
                <w:rFonts w:hint="eastAsia" w:ascii="仿宋_GB2312" w:eastAsia="仿宋_GB2312" w:cs="仿宋_GB2312"/>
                <w:color w:val="auto"/>
                <w:kern w:val="0"/>
                <w:sz w:val="24"/>
                <w:szCs w:val="24"/>
              </w:rPr>
              <w:t>、优秀奖排名前</w:t>
            </w:r>
            <w:r>
              <w:rPr>
                <w:rFonts w:hint="eastAsia" w:ascii="仿宋_GB2312" w:eastAsia="仿宋_GB2312" w:cs="仿宋_GB2312"/>
                <w:color w:val="auto"/>
                <w:kern w:val="0"/>
                <w:sz w:val="24"/>
                <w:szCs w:val="24"/>
                <w:lang w:val="en-US" w:eastAsia="zh-CN"/>
              </w:rPr>
              <w:t>五</w:t>
            </w:r>
            <w:r>
              <w:rPr>
                <w:rFonts w:hint="eastAsia" w:ascii="仿宋_GB2312" w:eastAsia="仿宋_GB2312" w:cs="仿宋_GB2312"/>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668" w:type="dxa"/>
            <w:vMerge w:val="continue"/>
            <w:vAlign w:val="center"/>
          </w:tcPr>
          <w:p>
            <w:pPr>
              <w:spacing w:line="320" w:lineRule="exact"/>
              <w:jc w:val="center"/>
              <w:rPr>
                <w:rFonts w:ascii="仿宋_GB2312" w:eastAsia="仿宋_GB2312" w:cs="Times New Roman"/>
                <w:b/>
                <w:bCs/>
                <w:color w:val="auto"/>
                <w:sz w:val="24"/>
                <w:szCs w:val="24"/>
              </w:rPr>
            </w:pPr>
          </w:p>
        </w:tc>
        <w:tc>
          <w:tcPr>
            <w:tcW w:w="8651" w:type="dxa"/>
            <w:vAlign w:val="center"/>
          </w:tcPr>
          <w:p>
            <w:pPr>
              <w:spacing w:line="320" w:lineRule="exact"/>
              <w:rPr>
                <w:rFonts w:hint="eastAsia" w:ascii="仿宋_GB2312" w:eastAsia="仿宋_GB2312" w:cs="仿宋_GB2312"/>
                <w:color w:val="auto"/>
                <w:sz w:val="24"/>
                <w:szCs w:val="24"/>
                <w:lang w:val="en-US" w:eastAsia="zh-CN"/>
              </w:rPr>
            </w:pPr>
            <w:r>
              <w:rPr>
                <w:rFonts w:hint="eastAsia" w:ascii="仿宋_GB2312" w:eastAsia="仿宋_GB2312" w:cs="仿宋_GB2312"/>
                <w:color w:val="auto"/>
                <w:kern w:val="0"/>
                <w:sz w:val="24"/>
                <w:szCs w:val="24"/>
              </w:rPr>
              <w:t>江苏省政府奖（一等奖排名前五、二等奖排名前</w:t>
            </w:r>
            <w:r>
              <w:rPr>
                <w:rFonts w:hint="eastAsia" w:ascii="仿宋_GB2312" w:eastAsia="仿宋_GB2312" w:cs="仿宋_GB2312"/>
                <w:color w:val="auto"/>
                <w:kern w:val="0"/>
                <w:sz w:val="24"/>
                <w:szCs w:val="24"/>
                <w:lang w:val="en-US" w:eastAsia="zh-CN"/>
              </w:rPr>
              <w:t>五</w:t>
            </w:r>
            <w:r>
              <w:rPr>
                <w:rFonts w:hint="eastAsia" w:ascii="仿宋_GB2312" w:eastAsia="仿宋_GB2312" w:cs="仿宋_GB2312"/>
                <w:color w:val="auto"/>
                <w:kern w:val="0"/>
                <w:sz w:val="24"/>
                <w:szCs w:val="24"/>
              </w:rPr>
              <w:t>、三等奖排名前</w:t>
            </w:r>
            <w:r>
              <w:rPr>
                <w:rFonts w:hint="eastAsia" w:ascii="仿宋_GB2312" w:eastAsia="仿宋_GB2312" w:cs="仿宋_GB2312"/>
                <w:color w:val="auto"/>
                <w:kern w:val="0"/>
                <w:sz w:val="24"/>
                <w:szCs w:val="24"/>
                <w:lang w:val="en-US" w:eastAsia="zh-CN"/>
              </w:rPr>
              <w:t>五</w:t>
            </w:r>
            <w:r>
              <w:rPr>
                <w:rFonts w:hint="eastAsia" w:ascii="仿宋_GB2312" w:eastAsia="仿宋_GB2312" w:cs="仿宋_GB2312"/>
                <w:color w:val="auto"/>
                <w:kern w:val="0"/>
                <w:sz w:val="24"/>
                <w:szCs w:val="24"/>
              </w:rPr>
              <w:t>）；或教育部高等学校科学研究优秀成果奖（人文社会科学）（一等奖排名前六、二等奖排名前五、三等奖排名前四）</w:t>
            </w:r>
            <w:r>
              <w:rPr>
                <w:rFonts w:hint="eastAsia" w:ascii="仿宋_GB2312" w:eastAsia="仿宋_GB2312" w:cs="仿宋_GB2312"/>
                <w:color w:val="auto"/>
                <w:kern w:val="0"/>
                <w:sz w:val="24"/>
                <w:szCs w:val="24"/>
                <w:lang w:eastAsia="zh-CN"/>
              </w:rPr>
              <w:t>；</w:t>
            </w:r>
            <w:r>
              <w:rPr>
                <w:rFonts w:hint="eastAsia" w:ascii="仿宋_GB2312" w:eastAsia="仿宋_GB2312" w:cs="仿宋_GB2312"/>
                <w:color w:val="auto"/>
                <w:kern w:val="0"/>
                <w:sz w:val="24"/>
                <w:szCs w:val="24"/>
                <w:lang w:val="en-US" w:eastAsia="zh-CN"/>
              </w:rPr>
              <w:t>或市级科学研究成果奖（一等奖前四、二等奖前四、三等奖前三）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668" w:type="dxa"/>
            <w:vAlign w:val="center"/>
          </w:tcPr>
          <w:p>
            <w:pPr>
              <w:widowControl/>
              <w:spacing w:line="320" w:lineRule="exact"/>
              <w:jc w:val="center"/>
              <w:textAlignment w:val="center"/>
              <w:rPr>
                <w:rFonts w:hint="eastAsia" w:ascii="仿宋_GB2312" w:eastAsia="仿宋_GB2312" w:cs="仿宋_GB2312"/>
                <w:color w:val="auto"/>
                <w:sz w:val="24"/>
                <w:szCs w:val="24"/>
              </w:rPr>
            </w:pPr>
            <w:r>
              <w:rPr>
                <w:rFonts w:hint="eastAsia" w:ascii="仿宋_GB2312" w:eastAsia="仿宋_GB2312" w:cs="仿宋_GB2312"/>
                <w:color w:val="auto"/>
                <w:kern w:val="0"/>
                <w:sz w:val="24"/>
                <w:szCs w:val="24"/>
              </w:rPr>
              <w:t>决策咨询类</w:t>
            </w:r>
          </w:p>
        </w:tc>
        <w:tc>
          <w:tcPr>
            <w:tcW w:w="8651" w:type="dxa"/>
            <w:vAlign w:val="center"/>
          </w:tcPr>
          <w:p>
            <w:pPr>
              <w:widowControl/>
              <w:spacing w:line="320" w:lineRule="exact"/>
              <w:jc w:val="left"/>
              <w:textAlignment w:val="center"/>
              <w:rPr>
                <w:rFonts w:hint="eastAsia" w:ascii="仿宋_GB2312" w:eastAsia="仿宋_GB2312" w:cs="仿宋_GB2312"/>
                <w:color w:val="auto"/>
                <w:sz w:val="24"/>
                <w:szCs w:val="24"/>
              </w:rPr>
            </w:pPr>
            <w:r>
              <w:rPr>
                <w:rFonts w:ascii="仿宋_GB2312" w:eastAsia="仿宋_GB2312" w:cs="仿宋_GB2312"/>
                <w:color w:val="auto"/>
                <w:kern w:val="0"/>
                <w:sz w:val="24"/>
                <w:szCs w:val="24"/>
              </w:rPr>
              <w:t>C</w:t>
            </w:r>
            <w:r>
              <w:rPr>
                <w:rFonts w:hint="eastAsia" w:ascii="仿宋_GB2312" w:eastAsia="仿宋_GB2312" w:cs="仿宋_GB2312"/>
                <w:color w:val="auto"/>
                <w:kern w:val="0"/>
                <w:sz w:val="24"/>
                <w:szCs w:val="24"/>
              </w:rPr>
              <w:t>类</w:t>
            </w:r>
            <w:r>
              <w:rPr>
                <w:rFonts w:hint="eastAsia" w:ascii="仿宋_GB2312" w:eastAsia="仿宋_GB2312" w:cs="仿宋_GB2312"/>
                <w:color w:val="auto"/>
                <w:kern w:val="0"/>
                <w:sz w:val="24"/>
                <w:szCs w:val="24"/>
                <w:lang w:val="en-US" w:eastAsia="zh-CN"/>
              </w:rPr>
              <w:t>及</w:t>
            </w:r>
            <w:r>
              <w:rPr>
                <w:rFonts w:hint="eastAsia" w:ascii="仿宋_GB2312" w:eastAsia="仿宋_GB2312" w:cs="仿宋_GB2312"/>
                <w:color w:val="auto"/>
                <w:kern w:val="0"/>
                <w:sz w:val="24"/>
                <w:szCs w:val="24"/>
                <w:lang w:eastAsia="zh-CN"/>
              </w:rPr>
              <w:t>以上</w:t>
            </w:r>
            <w:r>
              <w:rPr>
                <w:rFonts w:hint="eastAsia" w:ascii="仿宋_GB2312" w:eastAsia="仿宋_GB2312" w:cs="仿宋_GB2312"/>
                <w:color w:val="auto"/>
                <w:kern w:val="0"/>
                <w:sz w:val="24"/>
                <w:szCs w:val="24"/>
              </w:rPr>
              <w:t>（排名第</w:t>
            </w:r>
            <w:r>
              <w:rPr>
                <w:rFonts w:hint="eastAsia" w:ascii="仿宋_GB2312" w:eastAsia="仿宋_GB2312" w:cs="仿宋_GB2312"/>
                <w:color w:val="auto"/>
                <w:kern w:val="0"/>
                <w:sz w:val="24"/>
                <w:szCs w:val="24"/>
                <w:lang w:val="en-US" w:eastAsia="zh-CN"/>
              </w:rPr>
              <w:t>前三</w:t>
            </w:r>
            <w:r>
              <w:rPr>
                <w:rFonts w:hint="eastAsia" w:ascii="仿宋_GB2312" w:eastAsia="仿宋_GB2312" w:cs="仿宋_GB2312"/>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668" w:type="dxa"/>
            <w:vAlign w:val="center"/>
          </w:tcPr>
          <w:p>
            <w:pPr>
              <w:widowControl/>
              <w:spacing w:line="320" w:lineRule="exact"/>
              <w:jc w:val="center"/>
              <w:textAlignment w:val="center"/>
              <w:rPr>
                <w:rFonts w:hint="eastAsia" w:ascii="仿宋_GB2312" w:eastAsia="仿宋_GB2312" w:cs="仿宋_GB2312"/>
                <w:color w:val="auto"/>
                <w:sz w:val="24"/>
                <w:szCs w:val="24"/>
              </w:rPr>
            </w:pPr>
            <w:r>
              <w:rPr>
                <w:rFonts w:hint="eastAsia" w:ascii="仿宋_GB2312" w:eastAsia="仿宋_GB2312" w:cs="仿宋_GB2312"/>
                <w:color w:val="auto"/>
                <w:kern w:val="0"/>
                <w:sz w:val="24"/>
                <w:szCs w:val="24"/>
              </w:rPr>
              <w:t>标准制定</w:t>
            </w:r>
          </w:p>
        </w:tc>
        <w:tc>
          <w:tcPr>
            <w:tcW w:w="8651" w:type="dxa"/>
            <w:vAlign w:val="center"/>
          </w:tcPr>
          <w:p>
            <w:pPr>
              <w:widowControl/>
              <w:spacing w:line="320" w:lineRule="exact"/>
              <w:jc w:val="left"/>
              <w:textAlignment w:val="center"/>
              <w:rPr>
                <w:rFonts w:hint="eastAsia" w:ascii="仿宋_GB2312" w:eastAsia="仿宋_GB2312" w:cs="仿宋_GB2312"/>
                <w:color w:val="auto"/>
                <w:sz w:val="24"/>
                <w:szCs w:val="24"/>
              </w:rPr>
            </w:pPr>
            <w:r>
              <w:rPr>
                <w:rFonts w:ascii="仿宋_GB2312" w:eastAsia="仿宋_GB2312" w:cs="仿宋_GB2312"/>
                <w:color w:val="auto"/>
                <w:kern w:val="0"/>
                <w:sz w:val="24"/>
                <w:szCs w:val="24"/>
              </w:rPr>
              <w:t>C</w:t>
            </w:r>
            <w:r>
              <w:rPr>
                <w:rFonts w:hint="eastAsia" w:ascii="仿宋_GB2312" w:eastAsia="仿宋_GB2312" w:cs="仿宋_GB2312"/>
                <w:color w:val="auto"/>
                <w:kern w:val="0"/>
                <w:sz w:val="24"/>
                <w:szCs w:val="24"/>
              </w:rPr>
              <w:t>类</w:t>
            </w:r>
            <w:r>
              <w:rPr>
                <w:rFonts w:hint="eastAsia" w:ascii="仿宋_GB2312" w:eastAsia="仿宋_GB2312" w:cs="仿宋_GB2312"/>
                <w:color w:val="auto"/>
                <w:kern w:val="0"/>
                <w:sz w:val="24"/>
                <w:szCs w:val="24"/>
                <w:lang w:val="en-US" w:eastAsia="zh-CN"/>
              </w:rPr>
              <w:t>及</w:t>
            </w:r>
            <w:r>
              <w:rPr>
                <w:rFonts w:hint="eastAsia" w:ascii="仿宋_GB2312" w:eastAsia="仿宋_GB2312" w:cs="仿宋_GB2312"/>
                <w:color w:val="auto"/>
                <w:kern w:val="0"/>
                <w:sz w:val="24"/>
                <w:szCs w:val="24"/>
                <w:lang w:eastAsia="zh-CN"/>
              </w:rPr>
              <w:t>以上</w:t>
            </w:r>
            <w:r>
              <w:rPr>
                <w:rFonts w:hint="eastAsia" w:ascii="仿宋_GB2312" w:eastAsia="仿宋_GB2312" w:cs="仿宋_GB2312"/>
                <w:color w:val="auto"/>
                <w:kern w:val="0"/>
                <w:sz w:val="24"/>
                <w:szCs w:val="24"/>
              </w:rPr>
              <w:t>（排名第</w:t>
            </w:r>
            <w:r>
              <w:rPr>
                <w:rFonts w:hint="eastAsia" w:ascii="仿宋_GB2312" w:eastAsia="仿宋_GB2312" w:cs="仿宋_GB2312"/>
                <w:color w:val="auto"/>
                <w:kern w:val="0"/>
                <w:sz w:val="24"/>
                <w:szCs w:val="24"/>
                <w:lang w:val="en-US" w:eastAsia="zh-CN"/>
              </w:rPr>
              <w:t>前三</w:t>
            </w:r>
            <w:r>
              <w:rPr>
                <w:rFonts w:hint="eastAsia" w:ascii="仿宋_GB2312" w:eastAsia="仿宋_GB2312" w:cs="仿宋_GB2312"/>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668" w:type="dxa"/>
            <w:vMerge w:val="restart"/>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教学成果奖</w:t>
            </w:r>
          </w:p>
        </w:tc>
        <w:tc>
          <w:tcPr>
            <w:tcW w:w="8651" w:type="dxa"/>
          </w:tcPr>
          <w:p>
            <w:pPr>
              <w:spacing w:line="320" w:lineRule="exact"/>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rPr>
              <w:t>获省级教学成果奖（特等奖排名前</w:t>
            </w:r>
            <w:r>
              <w:rPr>
                <w:rFonts w:hint="eastAsia" w:ascii="仿宋_GB2312" w:eastAsia="仿宋_GB2312" w:cs="仿宋_GB2312"/>
                <w:color w:val="auto"/>
                <w:sz w:val="24"/>
                <w:szCs w:val="24"/>
                <w:lang w:val="en-US" w:eastAsia="zh-CN"/>
              </w:rPr>
              <w:t>六</w:t>
            </w:r>
            <w:r>
              <w:rPr>
                <w:rFonts w:hint="eastAsia" w:ascii="仿宋_GB2312" w:eastAsia="仿宋_GB2312" w:cs="仿宋_GB2312"/>
                <w:color w:val="auto"/>
                <w:sz w:val="24"/>
                <w:szCs w:val="24"/>
              </w:rPr>
              <w:t>、一等奖排名前</w:t>
            </w:r>
            <w:r>
              <w:rPr>
                <w:rFonts w:hint="eastAsia" w:ascii="仿宋_GB2312" w:eastAsia="仿宋_GB2312" w:cs="仿宋_GB2312"/>
                <w:color w:val="auto"/>
                <w:sz w:val="24"/>
                <w:szCs w:val="24"/>
                <w:lang w:val="en-US" w:eastAsia="zh-CN"/>
              </w:rPr>
              <w:t>五</w:t>
            </w:r>
            <w:r>
              <w:rPr>
                <w:rFonts w:hint="eastAsia" w:ascii="仿宋_GB2312" w:eastAsia="仿宋_GB2312" w:cs="仿宋_GB2312"/>
                <w:color w:val="auto"/>
                <w:sz w:val="24"/>
                <w:szCs w:val="24"/>
              </w:rPr>
              <w:t>，二等奖排名</w:t>
            </w:r>
            <w:r>
              <w:rPr>
                <w:rFonts w:hint="eastAsia" w:ascii="仿宋_GB2312" w:eastAsia="仿宋_GB2312" w:cs="仿宋_GB2312"/>
                <w:color w:val="auto"/>
                <w:sz w:val="24"/>
                <w:szCs w:val="24"/>
                <w:lang w:val="en-US" w:eastAsia="zh-CN"/>
              </w:rPr>
              <w:t>前五，</w:t>
            </w:r>
            <w:r>
              <w:rPr>
                <w:rFonts w:hint="eastAsia" w:ascii="仿宋_GB2312" w:eastAsia="仿宋_GB2312" w:cs="仿宋_GB2312"/>
                <w:b w:val="0"/>
                <w:bCs w:val="0"/>
                <w:color w:val="auto"/>
                <w:sz w:val="24"/>
                <w:szCs w:val="24"/>
                <w:lang w:val="en-US" w:eastAsia="zh-CN"/>
              </w:rPr>
              <w:t>三等奖排名</w:t>
            </w:r>
            <w:r>
              <w:rPr>
                <w:rFonts w:hint="eastAsia" w:ascii="仿宋_GB2312" w:eastAsia="仿宋_GB2312" w:cs="仿宋_GB2312"/>
                <w:color w:val="auto"/>
                <w:sz w:val="24"/>
                <w:szCs w:val="24"/>
                <w:lang w:val="en-US" w:eastAsia="zh-CN"/>
              </w:rPr>
              <w:t>前三</w:t>
            </w:r>
            <w:r>
              <w:rPr>
                <w:rFonts w:hint="eastAsia" w:ascii="仿宋_GB2312" w:eastAsia="仿宋_GB2312" w:cs="仿宋_GB2312"/>
                <w:color w:val="auto"/>
                <w:sz w:val="24"/>
                <w:szCs w:val="24"/>
              </w:rPr>
              <w:t>）</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获校级教学成果奖（特等奖排名前四、一等奖排名前四、二等奖前二、三等奖前一）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668" w:type="dxa"/>
            <w:vMerge w:val="continue"/>
            <w:vAlign w:val="center"/>
          </w:tcPr>
          <w:p>
            <w:pPr>
              <w:spacing w:line="320" w:lineRule="exact"/>
              <w:jc w:val="center"/>
              <w:rPr>
                <w:rFonts w:ascii="仿宋_GB2312" w:eastAsia="仿宋_GB2312" w:cs="Times New Roman"/>
                <w:color w:val="auto"/>
                <w:sz w:val="24"/>
                <w:szCs w:val="24"/>
              </w:rPr>
            </w:pPr>
          </w:p>
        </w:tc>
        <w:tc>
          <w:tcPr>
            <w:tcW w:w="8651" w:type="dxa"/>
          </w:tcPr>
          <w:p>
            <w:pPr>
              <w:spacing w:line="320" w:lineRule="exact"/>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rPr>
              <w:t>获省级研究生教育成果奖（特等奖排名前</w:t>
            </w:r>
            <w:r>
              <w:rPr>
                <w:rFonts w:hint="eastAsia" w:ascii="仿宋_GB2312" w:eastAsia="仿宋_GB2312" w:cs="仿宋_GB2312"/>
                <w:color w:val="auto"/>
                <w:sz w:val="24"/>
                <w:szCs w:val="24"/>
                <w:lang w:val="en-US" w:eastAsia="zh-CN"/>
              </w:rPr>
              <w:t>五</w:t>
            </w:r>
            <w:r>
              <w:rPr>
                <w:rFonts w:hint="eastAsia" w:ascii="仿宋_GB2312" w:eastAsia="仿宋_GB2312" w:cs="仿宋_GB2312"/>
                <w:color w:val="auto"/>
                <w:sz w:val="24"/>
                <w:szCs w:val="24"/>
              </w:rPr>
              <w:t>、一等奖排名前</w:t>
            </w:r>
            <w:r>
              <w:rPr>
                <w:rFonts w:hint="eastAsia" w:ascii="仿宋_GB2312" w:eastAsia="仿宋_GB2312" w:cs="仿宋_GB2312"/>
                <w:color w:val="auto"/>
                <w:sz w:val="24"/>
                <w:szCs w:val="24"/>
                <w:lang w:val="en-US" w:eastAsia="zh-CN"/>
              </w:rPr>
              <w:t>五</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二等奖排名前五、三等奖排名前三)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发表论文</w:t>
            </w:r>
          </w:p>
        </w:tc>
        <w:tc>
          <w:tcPr>
            <w:tcW w:w="8651" w:type="dxa"/>
            <w:vAlign w:val="center"/>
          </w:tcPr>
          <w:p>
            <w:pPr>
              <w:spacing w:line="320" w:lineRule="exact"/>
              <w:rPr>
                <w:rFonts w:hint="default" w:ascii="仿宋_GB2312" w:eastAsia="仿宋_GB2312" w:cs="Times New Roman"/>
                <w:color w:val="auto"/>
                <w:sz w:val="24"/>
                <w:szCs w:val="24"/>
                <w:lang w:val="en-US"/>
              </w:rPr>
            </w:pPr>
            <w:r>
              <w:rPr>
                <w:rFonts w:hint="eastAsia" w:ascii="FangSong" w:hAnsi="FangSong" w:eastAsia="FangSong" w:cs="FangSong"/>
                <w:color w:val="auto"/>
                <w:sz w:val="24"/>
                <w:szCs w:val="24"/>
                <w:lang w:val="en-US" w:eastAsia="zh-CN"/>
              </w:rPr>
              <w:t>发表三级</w:t>
            </w:r>
            <w:r>
              <w:rPr>
                <w:rFonts w:hint="eastAsia" w:cs="FangSong"/>
                <w:color w:val="auto"/>
                <w:sz w:val="24"/>
                <w:szCs w:val="24"/>
                <w:lang w:val="en-US" w:eastAsia="zh-CN"/>
              </w:rPr>
              <w:t>及</w:t>
            </w:r>
            <w:r>
              <w:rPr>
                <w:rFonts w:hint="eastAsia" w:ascii="FangSong" w:hAnsi="FangSong" w:eastAsia="FangSong" w:cs="FangSong"/>
                <w:color w:val="auto"/>
                <w:sz w:val="24"/>
                <w:szCs w:val="24"/>
                <w:lang w:val="en-US" w:eastAsia="zh-CN"/>
              </w:rPr>
              <w:t>以上期刊论文1篇（第一作者）；或普通期刊的专业论文2篇（第一作者）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省优秀毕业设计（论文）</w:t>
            </w:r>
          </w:p>
        </w:tc>
        <w:tc>
          <w:tcPr>
            <w:tcW w:w="8651" w:type="dxa"/>
            <w:vAlign w:val="center"/>
          </w:tcPr>
          <w:p>
            <w:pPr>
              <w:spacing w:line="320" w:lineRule="exact"/>
              <w:rPr>
                <w:rFonts w:hint="default" w:ascii="仿宋_GB2312" w:eastAsia="FangSong" w:cs="Times New Roman"/>
                <w:color w:val="auto"/>
                <w:sz w:val="24"/>
                <w:szCs w:val="24"/>
                <w:lang w:val="en-US" w:eastAsia="zh-CN"/>
              </w:rPr>
            </w:pPr>
            <w:r>
              <w:rPr>
                <w:rFonts w:hint="eastAsia" w:ascii="仿宋_GB2312" w:eastAsia="仿宋_GB2312" w:cs="仿宋_GB2312"/>
                <w:color w:val="auto"/>
                <w:sz w:val="24"/>
                <w:szCs w:val="24"/>
              </w:rPr>
              <w:t>指导本科生参加学校认定的</w:t>
            </w:r>
            <w:r>
              <w:rPr>
                <w:rFonts w:hint="eastAsia" w:ascii="FangSong" w:hAnsi="FangSong" w:eastAsia="FangSong" w:cs="FangSong"/>
                <w:color w:val="auto"/>
                <w:sz w:val="24"/>
                <w:szCs w:val="24"/>
              </w:rPr>
              <w:t>省优秀本科论文</w:t>
            </w:r>
            <w:r>
              <w:rPr>
                <w:rFonts w:hint="eastAsia" w:ascii="FangSong" w:hAnsi="FangSong" w:eastAsia="FangSong" w:cs="FangSong"/>
                <w:color w:val="auto"/>
                <w:sz w:val="24"/>
                <w:szCs w:val="24"/>
                <w:lang w:val="en-US" w:eastAsia="zh-CN"/>
              </w:rPr>
              <w:t>获奖；或指导校级本科优秀论文1篇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lang w:eastAsia="zh-CN"/>
              </w:rPr>
              <w:t>专著、</w:t>
            </w:r>
            <w:r>
              <w:rPr>
                <w:rFonts w:hint="eastAsia" w:ascii="仿宋_GB2312" w:eastAsia="仿宋_GB2312" w:cs="仿宋_GB2312"/>
                <w:color w:val="auto"/>
                <w:sz w:val="24"/>
                <w:szCs w:val="24"/>
              </w:rPr>
              <w:t>教材出版</w:t>
            </w:r>
          </w:p>
        </w:tc>
        <w:tc>
          <w:tcPr>
            <w:tcW w:w="8651" w:type="dxa"/>
            <w:vAlign w:val="center"/>
          </w:tcPr>
          <w:p>
            <w:pPr>
              <w:spacing w:line="320" w:lineRule="exact"/>
              <w:rPr>
                <w:rFonts w:hint="eastAsia" w:ascii="仿宋_GB2312" w:eastAsia="仿宋_GB2312" w:cs="Times New Roman"/>
                <w:color w:val="auto"/>
                <w:sz w:val="24"/>
                <w:szCs w:val="24"/>
                <w:lang w:eastAsia="zh-CN"/>
              </w:rPr>
            </w:pPr>
            <w:r>
              <w:rPr>
                <w:rFonts w:hint="eastAsia" w:ascii="仿宋_GB2312" w:eastAsia="仿宋_GB2312" w:cs="仿宋_GB2312"/>
                <w:color w:val="auto"/>
                <w:sz w:val="24"/>
                <w:szCs w:val="24"/>
              </w:rPr>
              <w:t>出版省级</w:t>
            </w:r>
            <w:r>
              <w:rPr>
                <w:rFonts w:hint="eastAsia" w:ascii="仿宋_GB2312" w:eastAsia="仿宋_GB2312" w:cs="仿宋_GB2312"/>
                <w:color w:val="auto"/>
                <w:sz w:val="24"/>
                <w:szCs w:val="24"/>
                <w:lang w:val="en-US" w:eastAsia="zh-CN"/>
              </w:rPr>
              <w:t>及</w:t>
            </w:r>
            <w:r>
              <w:rPr>
                <w:rFonts w:hint="eastAsia" w:ascii="仿宋_GB2312" w:eastAsia="仿宋_GB2312" w:cs="仿宋_GB2312"/>
                <w:color w:val="auto"/>
                <w:sz w:val="24"/>
                <w:szCs w:val="24"/>
                <w:lang w:eastAsia="zh-CN"/>
              </w:rPr>
              <w:t>以上</w:t>
            </w:r>
            <w:r>
              <w:rPr>
                <w:rFonts w:hint="eastAsia" w:ascii="仿宋_GB2312" w:eastAsia="仿宋_GB2312" w:cs="仿宋_GB2312"/>
                <w:color w:val="auto"/>
                <w:sz w:val="24"/>
                <w:szCs w:val="24"/>
              </w:rPr>
              <w:t>教材（</w:t>
            </w:r>
            <w:r>
              <w:rPr>
                <w:rFonts w:hint="eastAsia" w:ascii="仿宋_GB2312" w:eastAsia="仿宋_GB2312" w:cs="仿宋_GB2312"/>
                <w:color w:val="auto"/>
                <w:sz w:val="24"/>
                <w:szCs w:val="24"/>
                <w:lang w:val="en-US" w:eastAsia="zh-CN"/>
              </w:rPr>
              <w:t>20</w:t>
            </w:r>
            <w:r>
              <w:rPr>
                <w:rFonts w:hint="eastAsia" w:ascii="仿宋_GB2312" w:eastAsia="仿宋_GB2312" w:cs="仿宋_GB2312"/>
                <w:color w:val="auto"/>
                <w:sz w:val="24"/>
                <w:szCs w:val="24"/>
              </w:rPr>
              <w:t>万字</w:t>
            </w:r>
            <w:r>
              <w:rPr>
                <w:rFonts w:hint="eastAsia" w:ascii="仿宋_GB2312" w:eastAsia="仿宋_GB2312" w:cs="仿宋_GB2312"/>
                <w:color w:val="auto"/>
                <w:sz w:val="24"/>
                <w:szCs w:val="24"/>
                <w:lang w:val="en-US" w:eastAsia="zh-CN"/>
              </w:rPr>
              <w:t>及</w:t>
            </w:r>
            <w:r>
              <w:rPr>
                <w:rFonts w:hint="eastAsia" w:ascii="仿宋_GB2312" w:eastAsia="仿宋_GB2312" w:cs="仿宋_GB2312"/>
                <w:color w:val="auto"/>
                <w:sz w:val="24"/>
                <w:szCs w:val="24"/>
              </w:rPr>
              <w:t>以上，第</w:t>
            </w:r>
            <w:r>
              <w:rPr>
                <w:rFonts w:hint="eastAsia" w:ascii="仿宋_GB2312" w:eastAsia="仿宋_GB2312" w:cs="仿宋_GB2312"/>
                <w:color w:val="auto"/>
                <w:sz w:val="24"/>
                <w:szCs w:val="24"/>
                <w:lang w:val="en-US" w:eastAsia="zh-CN"/>
              </w:rPr>
              <w:t>二</w:t>
            </w:r>
            <w:r>
              <w:rPr>
                <w:rFonts w:hint="eastAsia" w:ascii="仿宋_GB2312" w:eastAsia="仿宋_GB2312" w:cs="仿宋_GB2312"/>
                <w:color w:val="auto"/>
                <w:sz w:val="24"/>
                <w:szCs w:val="24"/>
              </w:rPr>
              <w:t>主编）</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或</w:t>
            </w:r>
            <w:r>
              <w:rPr>
                <w:rFonts w:hint="eastAsia" w:ascii="仿宋_GB2312" w:eastAsia="仿宋_GB2312" w:cs="仿宋_GB2312"/>
                <w:color w:val="auto"/>
                <w:kern w:val="0"/>
                <w:sz w:val="24"/>
                <w:szCs w:val="24"/>
              </w:rPr>
              <w:t>出版人文社科类学术专著（</w:t>
            </w:r>
            <w:r>
              <w:rPr>
                <w:rFonts w:hint="eastAsia" w:ascii="仿宋_GB2312" w:eastAsia="仿宋_GB2312" w:cs="仿宋_GB2312"/>
                <w:color w:val="auto"/>
                <w:kern w:val="0"/>
                <w:sz w:val="24"/>
                <w:szCs w:val="24"/>
                <w:lang w:val="en-US" w:eastAsia="zh-CN"/>
              </w:rPr>
              <w:t>20</w:t>
            </w:r>
            <w:r>
              <w:rPr>
                <w:rFonts w:hint="eastAsia" w:ascii="仿宋_GB2312" w:eastAsia="仿宋_GB2312" w:cs="仿宋_GB2312"/>
                <w:color w:val="auto"/>
                <w:kern w:val="0"/>
                <w:sz w:val="24"/>
                <w:szCs w:val="24"/>
              </w:rPr>
              <w:t>万字</w:t>
            </w:r>
            <w:r>
              <w:rPr>
                <w:rFonts w:hint="eastAsia" w:ascii="仿宋_GB2312" w:eastAsia="仿宋_GB2312" w:cs="仿宋_GB2312"/>
                <w:color w:val="auto"/>
                <w:kern w:val="0"/>
                <w:sz w:val="24"/>
                <w:szCs w:val="24"/>
                <w:lang w:val="en-US" w:eastAsia="zh-CN"/>
              </w:rPr>
              <w:t>及</w:t>
            </w:r>
            <w:r>
              <w:rPr>
                <w:rFonts w:hint="eastAsia" w:ascii="仿宋_GB2312" w:eastAsia="仿宋_GB2312" w:cs="仿宋_GB2312"/>
                <w:color w:val="auto"/>
                <w:kern w:val="0"/>
                <w:sz w:val="24"/>
                <w:szCs w:val="24"/>
              </w:rPr>
              <w:t>以上，第</w:t>
            </w:r>
            <w:r>
              <w:rPr>
                <w:rFonts w:hint="eastAsia" w:ascii="仿宋_GB2312" w:eastAsia="仿宋_GB2312" w:cs="仿宋_GB2312"/>
                <w:color w:val="auto"/>
                <w:kern w:val="0"/>
                <w:sz w:val="24"/>
                <w:szCs w:val="24"/>
                <w:lang w:val="en-US" w:eastAsia="zh-CN"/>
              </w:rPr>
              <w:t>二</w:t>
            </w:r>
            <w:r>
              <w:rPr>
                <w:rFonts w:hint="eastAsia" w:ascii="仿宋_GB2312" w:eastAsia="仿宋_GB2312" w:cs="仿宋_GB2312"/>
                <w:color w:val="auto"/>
                <w:kern w:val="0"/>
                <w:sz w:val="24"/>
                <w:szCs w:val="24"/>
              </w:rPr>
              <w:t>作者）</w:t>
            </w:r>
            <w:r>
              <w:rPr>
                <w:rFonts w:hint="eastAsia" w:ascii="仿宋_GB2312" w:eastAsia="仿宋_GB2312" w:cs="仿宋_GB2312"/>
                <w:color w:val="auto"/>
                <w:kern w:val="0"/>
                <w:sz w:val="24"/>
                <w:szCs w:val="24"/>
                <w:lang w:eastAsia="zh-CN"/>
              </w:rPr>
              <w:t>；</w:t>
            </w:r>
            <w:r>
              <w:rPr>
                <w:rFonts w:hint="eastAsia" w:ascii="仿宋_GB2312" w:eastAsia="仿宋_GB2312" w:cs="仿宋_GB2312"/>
                <w:color w:val="auto"/>
                <w:kern w:val="0"/>
                <w:sz w:val="24"/>
                <w:szCs w:val="24"/>
              </w:rPr>
              <w:t>或出版的古籍整理作品、工具书、译著、编纂类著作等（第</w:t>
            </w:r>
            <w:r>
              <w:rPr>
                <w:rFonts w:hint="eastAsia" w:ascii="仿宋_GB2312" w:eastAsia="仿宋_GB2312" w:cs="仿宋_GB2312"/>
                <w:color w:val="auto"/>
                <w:kern w:val="0"/>
                <w:sz w:val="24"/>
                <w:szCs w:val="24"/>
                <w:lang w:val="en-US" w:eastAsia="zh-CN"/>
              </w:rPr>
              <w:t>二</w:t>
            </w:r>
            <w:r>
              <w:rPr>
                <w:rFonts w:hint="eastAsia" w:ascii="仿宋_GB2312" w:eastAsia="仿宋_GB2312" w:cs="仿宋_GB2312"/>
                <w:color w:val="auto"/>
                <w:kern w:val="0"/>
                <w:sz w:val="24"/>
                <w:szCs w:val="24"/>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教师参赛获奖</w:t>
            </w:r>
          </w:p>
        </w:tc>
        <w:tc>
          <w:tcPr>
            <w:tcW w:w="8651" w:type="dxa"/>
            <w:vAlign w:val="center"/>
          </w:tcPr>
          <w:p>
            <w:pPr>
              <w:spacing w:line="320" w:lineRule="exact"/>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校级教师教学竞赛获奖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668" w:type="dxa"/>
            <w:vAlign w:val="center"/>
          </w:tcPr>
          <w:p>
            <w:pPr>
              <w:tabs>
                <w:tab w:val="left" w:pos="537"/>
              </w:tabs>
              <w:spacing w:line="320" w:lineRule="exact"/>
              <w:jc w:val="center"/>
              <w:rPr>
                <w:rFonts w:hint="eastAsia" w:ascii="仿宋_GB2312" w:eastAsia="仿宋_GB2312" w:cs="仿宋_GB2312"/>
                <w:color w:val="auto"/>
                <w:sz w:val="24"/>
                <w:szCs w:val="24"/>
                <w:lang w:eastAsia="zh-CN"/>
              </w:rPr>
            </w:pPr>
            <w:r>
              <w:rPr>
                <w:rFonts w:hint="eastAsia" w:ascii="FangSong" w:hAnsi="FangSong" w:eastAsia="FangSong" w:cs="FangSong"/>
                <w:color w:val="auto"/>
                <w:sz w:val="24"/>
                <w:szCs w:val="24"/>
              </w:rPr>
              <w:t>参加展览（展演）等</w:t>
            </w:r>
          </w:p>
        </w:tc>
        <w:tc>
          <w:tcPr>
            <w:tcW w:w="8651" w:type="dxa"/>
            <w:vAlign w:val="center"/>
          </w:tcPr>
          <w:p>
            <w:pPr>
              <w:spacing w:line="320" w:lineRule="exact"/>
              <w:rPr>
                <w:rFonts w:hint="eastAsia" w:ascii="仿宋_GB2312" w:eastAsia="FangSong" w:cs="仿宋_GB2312"/>
                <w:color w:val="auto"/>
                <w:sz w:val="24"/>
                <w:szCs w:val="24"/>
                <w:lang w:eastAsia="zh-CN"/>
              </w:rPr>
            </w:pPr>
            <w:r>
              <w:rPr>
                <w:rFonts w:hint="eastAsia" w:cs="FangSong"/>
                <w:color w:val="auto"/>
                <w:sz w:val="24"/>
                <w:szCs w:val="24"/>
                <w:lang w:val="en-US" w:eastAsia="zh-CN"/>
              </w:rPr>
              <w:t>省级及以上参展参演（独立作品）</w:t>
            </w:r>
            <w:r>
              <w:rPr>
                <w:rFonts w:hint="eastAsia" w:ascii="FangSong" w:hAnsi="FangSong" w:eastAsia="FangSong" w:cs="FangSong"/>
                <w:color w:val="auto"/>
                <w:sz w:val="24"/>
                <w:szCs w:val="24"/>
              </w:rPr>
              <w:t>或由</w:t>
            </w:r>
            <w:r>
              <w:rPr>
                <w:rFonts w:hint="eastAsia" w:ascii="FangSong" w:hAnsi="FangSong" w:eastAsia="FangSong" w:cs="FangSong"/>
                <w:color w:val="auto"/>
                <w:sz w:val="24"/>
                <w:szCs w:val="24"/>
                <w:lang w:val="en-US" w:eastAsia="zh-CN"/>
              </w:rPr>
              <w:t>市</w:t>
            </w:r>
            <w:r>
              <w:rPr>
                <w:rFonts w:hint="eastAsia" w:ascii="FangSong" w:hAnsi="FangSong" w:eastAsia="FangSong" w:cs="FangSong"/>
                <w:color w:val="auto"/>
                <w:sz w:val="24"/>
                <w:szCs w:val="24"/>
              </w:rPr>
              <w:t>级及以上主办单位举办个人专场艺术作品展1次</w:t>
            </w:r>
            <w:r>
              <w:rPr>
                <w:rFonts w:hint="eastAsia" w:cs="FangSong"/>
                <w:color w:val="auto"/>
                <w:sz w:val="24"/>
                <w:szCs w:val="24"/>
                <w:lang w:eastAsia="zh-CN"/>
              </w:rPr>
              <w:t>、</w:t>
            </w:r>
            <w:r>
              <w:rPr>
                <w:rFonts w:hint="eastAsia" w:cs="FangSong"/>
                <w:color w:val="auto"/>
                <w:sz w:val="24"/>
                <w:szCs w:val="24"/>
                <w:lang w:val="en-US" w:eastAsia="zh-CN"/>
              </w:rPr>
              <w:t>音乐会1次</w:t>
            </w:r>
            <w:r>
              <w:rPr>
                <w:rFonts w:hint="eastAsia" w:ascii="FangSong" w:hAnsi="FangSong" w:eastAsia="FangSong" w:cs="FangSong"/>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教师指导学生竞赛获奖</w:t>
            </w:r>
          </w:p>
        </w:tc>
        <w:tc>
          <w:tcPr>
            <w:tcW w:w="8651" w:type="dxa"/>
            <w:vAlign w:val="center"/>
          </w:tcPr>
          <w:p>
            <w:pPr>
              <w:spacing w:line="320" w:lineRule="exact"/>
              <w:rPr>
                <w:rFonts w:hint="default" w:ascii="FangSong" w:hAnsi="FangSong" w:eastAsia="仿宋_GB2312" w:cs="FangSong"/>
                <w:color w:val="auto"/>
                <w:sz w:val="24"/>
                <w:szCs w:val="24"/>
                <w:lang w:val="en-US" w:eastAsia="zh-CN"/>
              </w:rPr>
            </w:pPr>
            <w:r>
              <w:rPr>
                <w:rFonts w:hint="eastAsia" w:ascii="仿宋_GB2312" w:eastAsia="仿宋_GB2312" w:cs="仿宋_GB2312"/>
                <w:color w:val="auto"/>
                <w:sz w:val="24"/>
                <w:szCs w:val="24"/>
              </w:rPr>
              <w:t>指导本科生或研究生参加学校认定的</w:t>
            </w:r>
            <w:r>
              <w:rPr>
                <w:rFonts w:hint="eastAsia" w:ascii="FangSong" w:hAnsi="FangSong" w:eastAsia="FangSong" w:cs="FangSong"/>
                <w:color w:val="auto"/>
                <w:sz w:val="24"/>
                <w:szCs w:val="24"/>
              </w:rPr>
              <w:t>Ⅱ</w:t>
            </w:r>
            <w:r>
              <w:rPr>
                <w:rFonts w:hint="eastAsia" w:ascii="仿宋_GB2312" w:eastAsia="仿宋_GB2312" w:cs="仿宋_GB2312"/>
                <w:color w:val="auto"/>
                <w:sz w:val="24"/>
                <w:szCs w:val="24"/>
              </w:rPr>
              <w:t>类</w:t>
            </w:r>
            <w:r>
              <w:rPr>
                <w:rFonts w:hint="eastAsia" w:ascii="仿宋_GB2312" w:eastAsia="仿宋_GB2312" w:cs="仿宋_GB2312"/>
                <w:color w:val="auto"/>
                <w:sz w:val="24"/>
                <w:szCs w:val="24"/>
                <w:lang w:val="en-US" w:eastAsia="zh-CN"/>
              </w:rPr>
              <w:t>丙</w:t>
            </w:r>
            <w:r>
              <w:rPr>
                <w:rFonts w:hint="eastAsia" w:ascii="仿宋_GB2312" w:eastAsia="仿宋_GB2312" w:cs="仿宋_GB2312"/>
                <w:color w:val="auto"/>
                <w:sz w:val="24"/>
                <w:szCs w:val="24"/>
              </w:rPr>
              <w:t>层次</w:t>
            </w:r>
            <w:r>
              <w:rPr>
                <w:rFonts w:hint="eastAsia" w:ascii="仿宋_GB2312" w:eastAsia="仿宋_GB2312" w:cs="仿宋_GB2312"/>
                <w:color w:val="auto"/>
                <w:sz w:val="24"/>
                <w:szCs w:val="24"/>
                <w:lang w:val="en-US" w:eastAsia="zh-CN"/>
              </w:rPr>
              <w:t>及以上的</w:t>
            </w:r>
            <w:r>
              <w:rPr>
                <w:rFonts w:hint="eastAsia" w:ascii="仿宋_GB2312" w:eastAsia="仿宋_GB2312" w:cs="仿宋_GB2312"/>
                <w:color w:val="auto"/>
                <w:sz w:val="24"/>
                <w:szCs w:val="24"/>
              </w:rPr>
              <w:t>竞赛获奖</w:t>
            </w:r>
            <w:r>
              <w:rPr>
                <w:rFonts w:hint="eastAsia" w:ascii="仿宋_GB2312" w:eastAsia="仿宋_GB2312" w:cs="仿宋_GB2312"/>
                <w:color w:val="auto"/>
                <w:sz w:val="24"/>
                <w:szCs w:val="24"/>
                <w:lang w:val="en-US" w:eastAsia="zh-CN"/>
              </w:rPr>
              <w:t>；或学校教务处备案的省级竞赛（第三等奖前二）两项</w:t>
            </w:r>
          </w:p>
        </w:tc>
      </w:tr>
    </w:tbl>
    <w:p>
      <w:pPr>
        <w:spacing w:line="480" w:lineRule="exact"/>
        <w:ind w:firstLine="241" w:firstLineChars="100"/>
        <w:rPr>
          <w:rFonts w:ascii="仿宋_GB2312" w:eastAsia="仿宋_GB2312" w:cs="Times New Roman"/>
          <w:color w:val="auto"/>
          <w:sz w:val="24"/>
          <w:szCs w:val="24"/>
        </w:rPr>
      </w:pPr>
      <w:r>
        <w:rPr>
          <w:rFonts w:hint="eastAsia" w:ascii="仿宋_GB2312" w:eastAsia="仿宋_GB2312" w:cs="仿宋_GB2312"/>
          <w:b/>
          <w:bCs/>
          <w:color w:val="auto"/>
          <w:sz w:val="24"/>
          <w:szCs w:val="24"/>
          <w:lang w:val="en-US" w:eastAsia="zh-CN"/>
        </w:rPr>
        <w:t>11</w:t>
      </w:r>
      <w:r>
        <w:rPr>
          <w:rFonts w:hint="eastAsia" w:ascii="仿宋_GB2312" w:eastAsia="仿宋_GB2312" w:cs="仿宋_GB2312"/>
          <w:b/>
          <w:bCs/>
          <w:color w:val="auto"/>
          <w:sz w:val="24"/>
          <w:szCs w:val="24"/>
        </w:rPr>
        <w:t>档</w:t>
      </w:r>
      <w:r>
        <w:rPr>
          <w:rFonts w:hint="eastAsia" w:ascii="仿宋_GB2312" w:eastAsia="仿宋_GB2312" w:cs="仿宋_GB2312"/>
          <w:b/>
          <w:bCs/>
          <w:color w:val="auto"/>
          <w:sz w:val="24"/>
          <w:szCs w:val="24"/>
          <w:lang w:eastAsia="zh-CN"/>
        </w:rPr>
        <w:t>：</w:t>
      </w:r>
      <w:r>
        <w:rPr>
          <w:rFonts w:hint="eastAsia" w:ascii="仿宋_GB2312" w:eastAsia="仿宋_GB2312" w:cs="仿宋_GB2312"/>
          <w:color w:val="auto"/>
          <w:sz w:val="24"/>
          <w:szCs w:val="24"/>
        </w:rPr>
        <w:t>申报评审条件</w:t>
      </w:r>
    </w:p>
    <w:p>
      <w:pPr>
        <w:spacing w:line="480" w:lineRule="exact"/>
        <w:ind w:firstLine="480" w:firstLineChars="200"/>
        <w:rPr>
          <w:rFonts w:hint="eastAsia" w:ascii="仿宋_GB2312" w:eastAsia="仿宋_GB2312" w:cs="仿宋_GB2312"/>
          <w:b/>
          <w:bCs/>
          <w:color w:val="auto"/>
          <w:sz w:val="24"/>
          <w:szCs w:val="24"/>
        </w:rPr>
      </w:pPr>
      <w:r>
        <w:rPr>
          <w:rFonts w:hint="eastAsia" w:ascii="仿宋_GB2312" w:eastAsia="仿宋_GB2312" w:cs="仿宋_GB2312"/>
          <w:color w:val="auto"/>
          <w:sz w:val="24"/>
          <w:szCs w:val="24"/>
          <w:lang w:val="en-US" w:eastAsia="zh-CN"/>
        </w:rPr>
        <w:t>具有讲师职称且</w:t>
      </w:r>
      <w:r>
        <w:rPr>
          <w:rFonts w:hint="eastAsia" w:ascii="仿宋_GB2312" w:eastAsia="仿宋_GB2312" w:cs="仿宋_GB2312"/>
          <w:color w:val="auto"/>
          <w:sz w:val="24"/>
          <w:szCs w:val="24"/>
        </w:rPr>
        <w:t>具备下列条件中</w:t>
      </w:r>
      <w:r>
        <w:rPr>
          <w:rFonts w:hint="eastAsia" w:ascii="仿宋_GB2312" w:eastAsia="仿宋_GB2312" w:cs="仿宋_GB2312"/>
          <w:color w:val="auto"/>
          <w:sz w:val="24"/>
          <w:szCs w:val="24"/>
          <w:lang w:val="en-US" w:eastAsia="zh-CN"/>
        </w:rPr>
        <w:t xml:space="preserve">的2项： </w:t>
      </w:r>
    </w:p>
    <w:tbl>
      <w:tblPr>
        <w:tblStyle w:val="6"/>
        <w:tblW w:w="1013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8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668" w:type="dxa"/>
          </w:tcPr>
          <w:p>
            <w:pPr>
              <w:spacing w:line="320" w:lineRule="exact"/>
              <w:jc w:val="center"/>
              <w:rPr>
                <w:rFonts w:ascii="仿宋_GB2312" w:eastAsia="仿宋_GB2312" w:cs="Times New Roman"/>
                <w:b/>
                <w:bCs/>
                <w:color w:val="auto"/>
                <w:sz w:val="24"/>
                <w:szCs w:val="24"/>
              </w:rPr>
            </w:pPr>
            <w:r>
              <w:rPr>
                <w:rFonts w:hint="eastAsia" w:ascii="仿宋_GB2312" w:eastAsia="仿宋_GB2312" w:cs="仿宋_GB2312"/>
                <w:b/>
                <w:bCs/>
                <w:color w:val="auto"/>
                <w:sz w:val="24"/>
                <w:szCs w:val="24"/>
              </w:rPr>
              <w:t>教学业绩</w:t>
            </w:r>
          </w:p>
        </w:tc>
        <w:tc>
          <w:tcPr>
            <w:tcW w:w="8471" w:type="dxa"/>
          </w:tcPr>
          <w:p>
            <w:pPr>
              <w:spacing w:line="320" w:lineRule="exact"/>
              <w:jc w:val="center"/>
              <w:rPr>
                <w:rFonts w:ascii="仿宋_GB2312" w:eastAsia="仿宋_GB2312" w:cs="Times New Roman"/>
                <w:b/>
                <w:bCs/>
                <w:color w:val="auto"/>
                <w:sz w:val="24"/>
                <w:szCs w:val="24"/>
              </w:rPr>
            </w:pPr>
            <w:r>
              <w:rPr>
                <w:rFonts w:hint="eastAsia" w:ascii="仿宋_GB2312" w:eastAsia="仿宋_GB2312" w:cs="仿宋_GB2312"/>
                <w:b/>
                <w:bCs/>
                <w:color w:val="auto"/>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668" w:type="dxa"/>
            <w:vMerge w:val="restart"/>
            <w:vAlign w:val="center"/>
          </w:tcPr>
          <w:p>
            <w:pPr>
              <w:spacing w:line="320" w:lineRule="exact"/>
              <w:jc w:val="center"/>
              <w:rPr>
                <w:rFonts w:ascii="仿宋_GB2312" w:eastAsia="仿宋_GB2312" w:cs="Times New Roman"/>
                <w:b/>
                <w:bCs/>
                <w:color w:val="auto"/>
                <w:sz w:val="24"/>
                <w:szCs w:val="24"/>
              </w:rPr>
            </w:pPr>
            <w:r>
              <w:rPr>
                <w:rFonts w:hint="eastAsia" w:ascii="仿宋_GB2312" w:eastAsia="仿宋_GB2312" w:cs="仿宋_GB2312"/>
                <w:color w:val="auto"/>
                <w:sz w:val="24"/>
                <w:szCs w:val="24"/>
              </w:rPr>
              <w:t>教学</w:t>
            </w:r>
            <w:r>
              <w:rPr>
                <w:rFonts w:hint="eastAsia" w:ascii="仿宋_GB2312" w:eastAsia="仿宋_GB2312" w:cs="仿宋_GB2312"/>
                <w:color w:val="auto"/>
                <w:sz w:val="24"/>
                <w:szCs w:val="24"/>
                <w:lang w:val="en-US" w:eastAsia="zh-CN"/>
              </w:rPr>
              <w:t>及科研</w:t>
            </w:r>
            <w:r>
              <w:rPr>
                <w:rFonts w:hint="eastAsia" w:ascii="仿宋_GB2312" w:eastAsia="仿宋_GB2312" w:cs="仿宋_GB2312"/>
                <w:color w:val="auto"/>
                <w:sz w:val="24"/>
                <w:szCs w:val="24"/>
              </w:rPr>
              <w:t>项目</w:t>
            </w:r>
          </w:p>
        </w:tc>
        <w:tc>
          <w:tcPr>
            <w:tcW w:w="8471" w:type="dxa"/>
            <w:vAlign w:val="top"/>
          </w:tcPr>
          <w:p>
            <w:pPr>
              <w:spacing w:line="320" w:lineRule="exact"/>
              <w:ind w:left="0" w:leftChars="0" w:right="0" w:rightChars="0"/>
              <w:rPr>
                <w:rFonts w:hint="eastAsia" w:ascii="仿宋_GB2312" w:eastAsia="仿宋_GB2312" w:cs="仿宋_GB2312"/>
                <w:b/>
                <w:bCs/>
                <w:color w:val="auto"/>
                <w:sz w:val="24"/>
                <w:szCs w:val="24"/>
              </w:rPr>
            </w:pPr>
            <w:r>
              <w:rPr>
                <w:rFonts w:hint="eastAsia" w:ascii="仿宋_GB2312" w:eastAsia="仿宋_GB2312" w:cs="仿宋_GB2312"/>
                <w:color w:val="auto"/>
                <w:sz w:val="24"/>
                <w:szCs w:val="24"/>
                <w:lang w:val="en-US" w:eastAsia="zh-CN"/>
              </w:rPr>
              <w:t>主持校级及以上教学研究项目或主持市厅级教学研究项目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668" w:type="dxa"/>
            <w:vMerge w:val="continue"/>
            <w:vAlign w:val="center"/>
          </w:tcPr>
          <w:p>
            <w:pPr>
              <w:spacing w:line="320" w:lineRule="exact"/>
              <w:jc w:val="center"/>
              <w:rPr>
                <w:rFonts w:ascii="仿宋_GB2312" w:eastAsia="仿宋_GB2312" w:cs="Times New Roman"/>
                <w:b/>
                <w:bCs/>
                <w:color w:val="auto"/>
                <w:sz w:val="24"/>
                <w:szCs w:val="24"/>
              </w:rPr>
            </w:pPr>
          </w:p>
        </w:tc>
        <w:tc>
          <w:tcPr>
            <w:tcW w:w="8471" w:type="dxa"/>
            <w:vAlign w:val="top"/>
          </w:tcPr>
          <w:p>
            <w:pPr>
              <w:spacing w:line="320" w:lineRule="exact"/>
              <w:ind w:left="0" w:leftChars="0" w:right="0" w:rightChars="0"/>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lang w:val="en-US" w:eastAsia="zh-CN"/>
              </w:rPr>
              <w:t>校级及以上</w:t>
            </w:r>
            <w:r>
              <w:rPr>
                <w:rFonts w:hint="eastAsia" w:ascii="仿宋_GB2312" w:eastAsia="仿宋_GB2312" w:cs="仿宋_GB2312"/>
                <w:color w:val="auto"/>
                <w:sz w:val="24"/>
                <w:szCs w:val="24"/>
              </w:rPr>
              <w:t>虚拟仿真实验教学项目</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排名前三）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471" w:type="dxa"/>
            <w:vAlign w:val="top"/>
          </w:tcPr>
          <w:p>
            <w:pPr>
              <w:spacing w:line="320" w:lineRule="exact"/>
              <w:ind w:left="0" w:leftChars="0" w:right="0" w:rightChars="0"/>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lang w:val="en-US" w:eastAsia="zh-CN"/>
              </w:rPr>
              <w:t>省部级及以上</w:t>
            </w:r>
            <w:r>
              <w:rPr>
                <w:rFonts w:hint="eastAsia" w:ascii="仿宋_GB2312" w:eastAsia="仿宋_GB2312" w:cs="仿宋_GB2312"/>
                <w:color w:val="auto"/>
                <w:sz w:val="24"/>
                <w:szCs w:val="24"/>
              </w:rPr>
              <w:t>金课（线上线下）、精品视频课、资源共享在线开放课程（排名前五）或省级金课（线上线下）、精品视频课、资源共享在线开放课程（排名</w:t>
            </w:r>
            <w:r>
              <w:rPr>
                <w:rFonts w:hint="eastAsia" w:ascii="仿宋_GB2312" w:eastAsia="仿宋_GB2312" w:cs="仿宋_GB2312"/>
                <w:color w:val="auto"/>
                <w:sz w:val="24"/>
                <w:szCs w:val="24"/>
                <w:lang w:val="en-US" w:eastAsia="zh-CN"/>
              </w:rPr>
              <w:t>前四</w:t>
            </w:r>
            <w:r>
              <w:rPr>
                <w:rFonts w:hint="eastAsia" w:ascii="仿宋_GB2312" w:eastAsia="仿宋_GB2312" w:cs="仿宋_GB2312"/>
                <w:color w:val="auto"/>
                <w:sz w:val="24"/>
                <w:szCs w:val="24"/>
              </w:rPr>
              <w:t>）</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校级精品课程（排名前四）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471" w:type="dxa"/>
            <w:vAlign w:val="top"/>
          </w:tcPr>
          <w:p>
            <w:pPr>
              <w:spacing w:line="320" w:lineRule="exact"/>
              <w:ind w:left="0" w:leftChars="0" w:right="0" w:rightChars="0"/>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lang w:val="en-US" w:eastAsia="zh-CN"/>
              </w:rPr>
              <w:t>省部级及以上</w:t>
            </w:r>
            <w:r>
              <w:rPr>
                <w:rFonts w:hint="eastAsia" w:ascii="仿宋_GB2312" w:eastAsia="仿宋_GB2312" w:cs="仿宋_GB2312"/>
                <w:color w:val="auto"/>
                <w:sz w:val="24"/>
                <w:szCs w:val="24"/>
              </w:rPr>
              <w:t>产学合作协同育人项目（排名</w:t>
            </w:r>
            <w:r>
              <w:rPr>
                <w:rFonts w:hint="eastAsia" w:ascii="仿宋_GB2312" w:eastAsia="仿宋_GB2312" w:cs="仿宋_GB2312"/>
                <w:color w:val="auto"/>
                <w:sz w:val="24"/>
                <w:szCs w:val="24"/>
                <w:lang w:val="en-US" w:eastAsia="zh-CN"/>
              </w:rPr>
              <w:t>前四</w:t>
            </w:r>
            <w:r>
              <w:rPr>
                <w:rFonts w:hint="eastAsia" w:asci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471" w:type="dxa"/>
            <w:vAlign w:val="top"/>
          </w:tcPr>
          <w:p>
            <w:pPr>
              <w:spacing w:line="320" w:lineRule="exact"/>
              <w:ind w:left="0" w:leftChars="0" w:right="0" w:rightChars="0"/>
              <w:rPr>
                <w:rFonts w:hint="default" w:ascii="仿宋_GB2312" w:eastAsia="仿宋_GB2312" w:cs="Times New Roman"/>
                <w:b/>
                <w:bCs/>
                <w:color w:val="auto"/>
                <w:sz w:val="24"/>
                <w:szCs w:val="24"/>
                <w:lang w:val="en-US" w:eastAsia="zh-CN"/>
              </w:rPr>
            </w:pPr>
            <w:r>
              <w:rPr>
                <w:rFonts w:hint="eastAsia" w:ascii="仿宋_GB2312" w:eastAsia="仿宋_GB2312" w:cs="仿宋_GB2312"/>
                <w:color w:val="auto"/>
                <w:sz w:val="24"/>
                <w:szCs w:val="24"/>
                <w:lang w:val="en-US" w:eastAsia="zh-CN"/>
              </w:rPr>
              <w:t>省部级</w:t>
            </w:r>
            <w:r>
              <w:rPr>
                <w:rFonts w:hint="eastAsia" w:ascii="仿宋_GB2312" w:eastAsia="仿宋_GB2312" w:cs="仿宋_GB2312"/>
                <w:color w:val="auto"/>
                <w:sz w:val="24"/>
                <w:szCs w:val="24"/>
              </w:rPr>
              <w:t>教学案例库（排名</w:t>
            </w:r>
            <w:r>
              <w:rPr>
                <w:rFonts w:hint="eastAsia" w:ascii="仿宋_GB2312" w:eastAsia="仿宋_GB2312" w:cs="仿宋_GB2312"/>
                <w:color w:val="auto"/>
                <w:sz w:val="24"/>
                <w:szCs w:val="24"/>
                <w:lang w:val="en-US" w:eastAsia="zh-CN"/>
              </w:rPr>
              <w:t>前四</w:t>
            </w:r>
            <w:r>
              <w:rPr>
                <w:rFonts w:hint="eastAsia" w:ascii="仿宋_GB2312" w:eastAsia="仿宋_GB2312" w:cs="仿宋_GB2312"/>
                <w:color w:val="auto"/>
                <w:sz w:val="24"/>
                <w:szCs w:val="24"/>
              </w:rPr>
              <w:t>）</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校级教学案例库（排名第三）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471" w:type="dxa"/>
            <w:vAlign w:val="top"/>
          </w:tcPr>
          <w:p>
            <w:pPr>
              <w:spacing w:line="320" w:lineRule="exact"/>
              <w:ind w:left="0" w:leftChars="0" w:right="0" w:rightChars="0"/>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rPr>
              <w:t>中国专业学位教学案例中心入库案例（排名</w:t>
            </w:r>
            <w:r>
              <w:rPr>
                <w:rFonts w:hint="eastAsia" w:ascii="仿宋_GB2312" w:eastAsia="仿宋_GB2312" w:cs="仿宋_GB2312"/>
                <w:color w:val="auto"/>
                <w:sz w:val="24"/>
                <w:szCs w:val="24"/>
                <w:lang w:val="en-US" w:eastAsia="zh-CN"/>
              </w:rPr>
              <w:t>前五</w:t>
            </w:r>
            <w:r>
              <w:rPr>
                <w:rFonts w:hint="eastAsia" w:asci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471" w:type="dxa"/>
            <w:vAlign w:val="top"/>
          </w:tcPr>
          <w:p>
            <w:pPr>
              <w:tabs>
                <w:tab w:val="left" w:pos="1368"/>
              </w:tabs>
              <w:spacing w:line="320" w:lineRule="exact"/>
              <w:ind w:left="0" w:leftChars="0" w:right="0" w:rightChars="0"/>
              <w:rPr>
                <w:rFonts w:ascii="仿宋_GB2312" w:eastAsia="仿宋_GB2312" w:cs="Times New Roman"/>
                <w:color w:val="auto"/>
                <w:sz w:val="24"/>
                <w:szCs w:val="24"/>
              </w:rPr>
            </w:pPr>
            <w:r>
              <w:rPr>
                <w:rFonts w:hint="eastAsia" w:ascii="FangSong" w:hAnsi="FangSong" w:eastAsia="FangSong" w:cs="FangSong"/>
                <w:color w:val="auto"/>
                <w:sz w:val="24"/>
                <w:szCs w:val="24"/>
                <w:lang w:val="en-US" w:eastAsia="zh-CN"/>
              </w:rPr>
              <w:t>主持市厅级</w:t>
            </w:r>
            <w:r>
              <w:rPr>
                <w:rFonts w:hint="eastAsia" w:ascii="仿宋_GB2312" w:eastAsia="仿宋_GB2312" w:cs="仿宋_GB2312"/>
                <w:color w:val="auto"/>
                <w:sz w:val="24"/>
                <w:szCs w:val="24"/>
                <w:lang w:val="en-US" w:eastAsia="zh-CN"/>
              </w:rPr>
              <w:t>及</w:t>
            </w:r>
            <w:r>
              <w:rPr>
                <w:rFonts w:hint="eastAsia" w:ascii="FangSong" w:hAnsi="FangSong" w:eastAsia="FangSong" w:cs="FangSong"/>
                <w:color w:val="auto"/>
                <w:sz w:val="24"/>
                <w:szCs w:val="24"/>
              </w:rPr>
              <w:t>以上</w:t>
            </w:r>
            <w:r>
              <w:rPr>
                <w:rFonts w:hint="eastAsia" w:ascii="FangSong" w:hAnsi="FangSong" w:eastAsia="FangSong" w:cs="FangSong"/>
                <w:color w:val="auto"/>
                <w:sz w:val="24"/>
                <w:szCs w:val="24"/>
                <w:lang w:val="en-US" w:eastAsia="zh-CN"/>
              </w:rPr>
              <w:t>科研</w:t>
            </w:r>
            <w:r>
              <w:rPr>
                <w:rFonts w:hint="eastAsia" w:ascii="FangSong" w:hAnsi="FangSong" w:eastAsia="FangSong" w:cs="FangSong"/>
                <w:color w:val="auto"/>
                <w:sz w:val="24"/>
                <w:szCs w:val="24"/>
              </w:rPr>
              <w:t>项目1项（含按《南通大学科研项目认定办法》认定的同级别项目）；或横向科研项目</w:t>
            </w:r>
            <w:r>
              <w:rPr>
                <w:rFonts w:hint="eastAsia" w:ascii="FangSong" w:hAnsi="FangSong" w:eastAsia="FangSong" w:cs="FangSong"/>
                <w:color w:val="auto"/>
                <w:sz w:val="24"/>
                <w:szCs w:val="24"/>
                <w:lang w:eastAsia="zh-CN"/>
              </w:rPr>
              <w:t>总</w:t>
            </w:r>
            <w:r>
              <w:rPr>
                <w:rFonts w:hint="eastAsia" w:ascii="FangSong" w:hAnsi="FangSong" w:eastAsia="FangSong" w:cs="FangSong"/>
                <w:color w:val="auto"/>
                <w:sz w:val="24"/>
                <w:szCs w:val="24"/>
              </w:rPr>
              <w:t>到账经费</w:t>
            </w:r>
            <w:r>
              <w:rPr>
                <w:rFonts w:hint="eastAsia" w:ascii="FangSong" w:hAnsi="FangSong" w:eastAsia="FangSong" w:cs="FangSong"/>
                <w:color w:val="auto"/>
                <w:sz w:val="24"/>
                <w:szCs w:val="24"/>
                <w:lang w:val="en-US" w:eastAsia="zh-CN"/>
              </w:rPr>
              <w:t>4</w:t>
            </w:r>
            <w:r>
              <w:rPr>
                <w:rFonts w:hint="eastAsia" w:ascii="FangSong" w:hAnsi="FangSong" w:eastAsia="FangSong" w:cs="FangSong"/>
                <w:color w:val="auto"/>
                <w:sz w:val="24"/>
                <w:szCs w:val="24"/>
              </w:rPr>
              <w:t>万元及以上</w:t>
            </w:r>
            <w:r>
              <w:rPr>
                <w:rFonts w:hint="eastAsia" w:ascii="FangSong" w:hAnsi="FangSong" w:eastAsia="FangSong" w:cs="FangSong"/>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668" w:type="dxa"/>
            <w:vMerge w:val="continue"/>
            <w:vAlign w:val="center"/>
          </w:tcPr>
          <w:p>
            <w:pPr>
              <w:spacing w:line="320" w:lineRule="exact"/>
              <w:jc w:val="center"/>
              <w:rPr>
                <w:rFonts w:hint="eastAsia" w:ascii="仿宋_GB2312" w:eastAsia="仿宋_GB2312" w:cs="仿宋_GB2312"/>
                <w:color w:val="auto"/>
                <w:sz w:val="24"/>
                <w:szCs w:val="24"/>
              </w:rPr>
            </w:pPr>
          </w:p>
        </w:tc>
        <w:tc>
          <w:tcPr>
            <w:tcW w:w="8471" w:type="dxa"/>
          </w:tcPr>
          <w:p>
            <w:pPr>
              <w:tabs>
                <w:tab w:val="left" w:pos="1368"/>
              </w:tabs>
              <w:spacing w:line="320" w:lineRule="exac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val="en-US" w:eastAsia="zh-CN"/>
              </w:rPr>
              <w:t>以南通大学作为申报主体的省级</w:t>
            </w:r>
            <w:r>
              <w:rPr>
                <w:rFonts w:hint="eastAsia" w:ascii="仿宋_GB2312" w:eastAsia="仿宋_GB2312" w:cs="仿宋_GB2312"/>
                <w:color w:val="auto"/>
                <w:sz w:val="24"/>
                <w:szCs w:val="24"/>
              </w:rPr>
              <w:t>及以上</w:t>
            </w:r>
            <w:r>
              <w:rPr>
                <w:rFonts w:hint="eastAsia" w:ascii="仿宋_GB2312" w:eastAsia="仿宋_GB2312" w:cs="仿宋_GB2312"/>
                <w:color w:val="auto"/>
                <w:sz w:val="24"/>
                <w:szCs w:val="24"/>
                <w:lang w:val="en-US" w:eastAsia="zh-CN"/>
              </w:rPr>
              <w:t>集体项目（排名前五）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668" w:type="dxa"/>
            <w:vMerge w:val="continue"/>
            <w:vAlign w:val="center"/>
          </w:tcPr>
          <w:p>
            <w:pPr>
              <w:spacing w:line="320" w:lineRule="exact"/>
              <w:jc w:val="center"/>
              <w:rPr>
                <w:rFonts w:hint="eastAsia" w:ascii="仿宋_GB2312" w:eastAsia="仿宋_GB2312" w:cs="仿宋_GB2312"/>
                <w:color w:val="auto"/>
                <w:sz w:val="24"/>
                <w:szCs w:val="24"/>
              </w:rPr>
            </w:pPr>
          </w:p>
        </w:tc>
        <w:tc>
          <w:tcPr>
            <w:tcW w:w="8471" w:type="dxa"/>
          </w:tcPr>
          <w:p>
            <w:pPr>
              <w:tabs>
                <w:tab w:val="left" w:pos="1368"/>
              </w:tabs>
              <w:spacing w:line="320" w:lineRule="exact"/>
              <w:rPr>
                <w:rFonts w:hint="eastAsia" w:ascii="FangSong" w:hAnsi="FangSong" w:eastAsia="FangSong" w:cs="FangSong"/>
                <w:color w:val="auto"/>
                <w:sz w:val="24"/>
                <w:szCs w:val="24"/>
              </w:rPr>
            </w:pPr>
            <w:r>
              <w:rPr>
                <w:rFonts w:hint="eastAsia" w:ascii="仿宋_GB2312" w:eastAsia="仿宋_GB2312" w:cs="仿宋_GB2312"/>
                <w:color w:val="auto"/>
                <w:sz w:val="24"/>
                <w:szCs w:val="24"/>
                <w:lang w:val="en-US" w:eastAsia="zh-CN"/>
              </w:rPr>
              <w:t>满足基本教学工作量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668" w:type="dxa"/>
            <w:vAlign w:val="center"/>
          </w:tcPr>
          <w:p>
            <w:pPr>
              <w:spacing w:line="320" w:lineRule="exact"/>
              <w:jc w:val="center"/>
              <w:rPr>
                <w:rFonts w:hint="eastAsia" w:ascii="仿宋_GB2312" w:eastAsia="仿宋_GB2312" w:cs="Times New Roman"/>
                <w:b/>
                <w:bCs/>
                <w:color w:val="auto"/>
                <w:sz w:val="24"/>
                <w:szCs w:val="24"/>
                <w:lang w:eastAsia="zh-CN"/>
              </w:rPr>
            </w:pPr>
            <w:r>
              <w:rPr>
                <w:rFonts w:hint="eastAsia" w:ascii="仿宋_GB2312" w:eastAsia="仿宋_GB2312" w:cs="仿宋_GB2312"/>
                <w:color w:val="auto"/>
                <w:sz w:val="24"/>
                <w:szCs w:val="24"/>
                <w:lang w:val="en-US" w:eastAsia="zh-CN"/>
              </w:rPr>
              <w:t>专利</w:t>
            </w:r>
          </w:p>
        </w:tc>
        <w:tc>
          <w:tcPr>
            <w:tcW w:w="8471" w:type="dxa"/>
            <w:vAlign w:val="center"/>
          </w:tcPr>
          <w:p>
            <w:pPr>
              <w:spacing w:line="320" w:lineRule="exact"/>
              <w:rPr>
                <w:rFonts w:hint="eastAsia" w:ascii="仿宋_GB2312" w:eastAsia="仿宋_GB2312" w:cs="仿宋_GB2312"/>
                <w:color w:val="auto"/>
                <w:sz w:val="24"/>
                <w:szCs w:val="24"/>
                <w:lang w:val="en-US" w:eastAsia="zh-CN"/>
              </w:rPr>
            </w:pPr>
            <w:r>
              <w:rPr>
                <w:rFonts w:hint="eastAsia" w:ascii="仿宋_GB2312" w:eastAsia="仿宋_GB2312" w:cs="仿宋_GB2312"/>
                <w:color w:val="auto"/>
                <w:kern w:val="0"/>
                <w:sz w:val="24"/>
                <w:szCs w:val="24"/>
              </w:rPr>
              <w:t>中国发明专利授权并转让（排名</w:t>
            </w:r>
            <w:r>
              <w:rPr>
                <w:rFonts w:hint="eastAsia" w:ascii="仿宋_GB2312" w:eastAsia="仿宋_GB2312" w:cs="仿宋_GB2312"/>
                <w:color w:val="auto"/>
                <w:kern w:val="0"/>
                <w:sz w:val="24"/>
                <w:szCs w:val="24"/>
                <w:lang w:val="en-US" w:eastAsia="zh-CN"/>
              </w:rPr>
              <w:t>前四</w:t>
            </w:r>
            <w:r>
              <w:rPr>
                <w:rFonts w:hint="eastAsia" w:ascii="仿宋_GB2312" w:eastAsia="仿宋_GB2312" w:cs="仿宋_GB2312"/>
                <w:color w:val="auto"/>
                <w:kern w:val="0"/>
                <w:sz w:val="24"/>
                <w:szCs w:val="24"/>
              </w:rPr>
              <w:t>）</w:t>
            </w:r>
            <w:r>
              <w:rPr>
                <w:rFonts w:hint="eastAsia" w:ascii="仿宋_GB2312" w:eastAsia="仿宋_GB2312" w:cs="仿宋_GB2312"/>
                <w:color w:val="auto"/>
                <w:kern w:val="0"/>
                <w:sz w:val="24"/>
                <w:szCs w:val="24"/>
                <w:lang w:val="en-US" w:eastAsia="zh-CN"/>
              </w:rPr>
              <w:t>1</w:t>
            </w:r>
            <w:r>
              <w:rPr>
                <w:rFonts w:hint="eastAsia" w:ascii="仿宋_GB2312" w:eastAsia="仿宋_GB2312" w:cs="仿宋_GB2312"/>
                <w:color w:val="auto"/>
                <w:kern w:val="0"/>
                <w:sz w:val="24"/>
                <w:szCs w:val="24"/>
              </w:rPr>
              <w:t>件；或中国发明专利授权或转让（排名</w:t>
            </w:r>
            <w:r>
              <w:rPr>
                <w:rFonts w:hint="eastAsia" w:ascii="仿宋_GB2312" w:eastAsia="仿宋_GB2312" w:cs="仿宋_GB2312"/>
                <w:color w:val="auto"/>
                <w:kern w:val="0"/>
                <w:sz w:val="24"/>
                <w:szCs w:val="24"/>
                <w:lang w:val="en-US" w:eastAsia="zh-CN"/>
              </w:rPr>
              <w:t>前四</w:t>
            </w:r>
            <w:r>
              <w:rPr>
                <w:rFonts w:hint="eastAsia" w:ascii="仿宋_GB2312" w:eastAsia="仿宋_GB2312" w:cs="仿宋_GB2312"/>
                <w:color w:val="auto"/>
                <w:kern w:val="0"/>
                <w:sz w:val="24"/>
                <w:szCs w:val="24"/>
              </w:rPr>
              <w:t>）</w:t>
            </w:r>
            <w:r>
              <w:rPr>
                <w:rFonts w:hint="eastAsia" w:ascii="仿宋_GB2312" w:eastAsia="仿宋_GB2312" w:cs="仿宋_GB2312"/>
                <w:color w:val="auto"/>
                <w:kern w:val="0"/>
                <w:sz w:val="24"/>
                <w:szCs w:val="24"/>
                <w:lang w:val="en-US" w:eastAsia="zh-CN"/>
              </w:rPr>
              <w:t>1</w:t>
            </w:r>
            <w:r>
              <w:rPr>
                <w:rFonts w:hint="eastAsia" w:ascii="仿宋_GB2312" w:eastAsia="仿宋_GB2312" w:cs="仿宋_GB2312"/>
                <w:color w:val="auto"/>
                <w:kern w:val="0"/>
                <w:sz w:val="24"/>
                <w:szCs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668" w:type="dxa"/>
            <w:vMerge w:val="restart"/>
            <w:vAlign w:val="center"/>
          </w:tcPr>
          <w:p>
            <w:pPr>
              <w:spacing w:line="320" w:lineRule="exact"/>
              <w:jc w:val="center"/>
              <w:rPr>
                <w:rFonts w:ascii="仿宋_GB2312" w:eastAsia="仿宋_GB2312" w:cs="Times New Roman"/>
                <w:b/>
                <w:bCs/>
                <w:color w:val="auto"/>
                <w:sz w:val="24"/>
                <w:szCs w:val="24"/>
              </w:rPr>
            </w:pPr>
            <w:r>
              <w:rPr>
                <w:rFonts w:hint="eastAsia" w:ascii="仿宋_GB2312" w:eastAsia="仿宋_GB2312" w:cs="仿宋_GB2312"/>
                <w:color w:val="auto"/>
                <w:sz w:val="24"/>
                <w:szCs w:val="24"/>
                <w:lang w:val="en-US" w:eastAsia="zh-CN"/>
              </w:rPr>
              <w:t>科研成果奖</w:t>
            </w:r>
          </w:p>
        </w:tc>
        <w:tc>
          <w:tcPr>
            <w:tcW w:w="8471" w:type="dxa"/>
            <w:vAlign w:val="center"/>
          </w:tcPr>
          <w:p>
            <w:pPr>
              <w:spacing w:line="320" w:lineRule="exact"/>
              <w:rPr>
                <w:rFonts w:hint="eastAsia" w:ascii="仿宋_GB2312" w:eastAsia="仿宋_GB2312" w:cs="仿宋_GB2312"/>
                <w:color w:val="auto"/>
                <w:sz w:val="24"/>
                <w:szCs w:val="24"/>
                <w:lang w:val="en-US" w:eastAsia="zh-CN"/>
              </w:rPr>
            </w:pPr>
            <w:r>
              <w:rPr>
                <w:rFonts w:hint="eastAsia" w:ascii="仿宋_GB2312" w:eastAsia="仿宋_GB2312" w:cs="仿宋_GB2312"/>
                <w:color w:val="auto"/>
                <w:kern w:val="0"/>
                <w:sz w:val="24"/>
                <w:szCs w:val="24"/>
              </w:rPr>
              <w:t>获江苏省专利奖（金奖排名前</w:t>
            </w:r>
            <w:r>
              <w:rPr>
                <w:rFonts w:hint="eastAsia" w:ascii="仿宋_GB2312" w:eastAsia="仿宋_GB2312" w:cs="仿宋_GB2312"/>
                <w:color w:val="auto"/>
                <w:kern w:val="0"/>
                <w:sz w:val="24"/>
                <w:szCs w:val="24"/>
                <w:lang w:val="en-US" w:eastAsia="zh-CN"/>
              </w:rPr>
              <w:t>五</w:t>
            </w:r>
            <w:r>
              <w:rPr>
                <w:rFonts w:hint="eastAsia" w:ascii="仿宋_GB2312" w:eastAsia="仿宋_GB2312" w:cs="仿宋_GB2312"/>
                <w:color w:val="auto"/>
                <w:kern w:val="0"/>
                <w:sz w:val="24"/>
                <w:szCs w:val="24"/>
              </w:rPr>
              <w:t>、优秀奖排名前</w:t>
            </w:r>
            <w:r>
              <w:rPr>
                <w:rFonts w:hint="eastAsia" w:ascii="仿宋_GB2312" w:eastAsia="仿宋_GB2312" w:cs="仿宋_GB2312"/>
                <w:color w:val="auto"/>
                <w:kern w:val="0"/>
                <w:sz w:val="24"/>
                <w:szCs w:val="24"/>
                <w:lang w:val="en-US" w:eastAsia="zh-CN"/>
              </w:rPr>
              <w:t>五</w:t>
            </w:r>
            <w:r>
              <w:rPr>
                <w:rFonts w:hint="eastAsia" w:ascii="仿宋_GB2312" w:eastAsia="仿宋_GB2312" w:cs="仿宋_GB2312"/>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668" w:type="dxa"/>
            <w:vMerge w:val="continue"/>
            <w:vAlign w:val="center"/>
          </w:tcPr>
          <w:p>
            <w:pPr>
              <w:spacing w:line="320" w:lineRule="exact"/>
              <w:jc w:val="center"/>
              <w:rPr>
                <w:rFonts w:ascii="仿宋_GB2312" w:eastAsia="仿宋_GB2312" w:cs="Times New Roman"/>
                <w:b/>
                <w:bCs/>
                <w:color w:val="auto"/>
                <w:sz w:val="24"/>
                <w:szCs w:val="24"/>
              </w:rPr>
            </w:pPr>
          </w:p>
        </w:tc>
        <w:tc>
          <w:tcPr>
            <w:tcW w:w="8471" w:type="dxa"/>
            <w:vAlign w:val="center"/>
          </w:tcPr>
          <w:p>
            <w:pPr>
              <w:spacing w:line="320" w:lineRule="exact"/>
              <w:rPr>
                <w:rFonts w:hint="eastAsia" w:ascii="仿宋_GB2312" w:eastAsia="仿宋_GB2312" w:cs="仿宋_GB2312"/>
                <w:color w:val="auto"/>
                <w:sz w:val="24"/>
                <w:szCs w:val="24"/>
                <w:lang w:val="en-US" w:eastAsia="zh-CN"/>
              </w:rPr>
            </w:pPr>
            <w:r>
              <w:rPr>
                <w:rFonts w:hint="eastAsia" w:ascii="仿宋_GB2312" w:eastAsia="仿宋_GB2312" w:cs="仿宋_GB2312"/>
                <w:color w:val="auto"/>
                <w:kern w:val="0"/>
                <w:sz w:val="24"/>
                <w:szCs w:val="24"/>
              </w:rPr>
              <w:t>江苏省政府奖（一等奖排名前五、二等奖排名前</w:t>
            </w:r>
            <w:r>
              <w:rPr>
                <w:rFonts w:hint="eastAsia" w:ascii="仿宋_GB2312" w:eastAsia="仿宋_GB2312" w:cs="仿宋_GB2312"/>
                <w:color w:val="auto"/>
                <w:kern w:val="0"/>
                <w:sz w:val="24"/>
                <w:szCs w:val="24"/>
                <w:lang w:val="en-US" w:eastAsia="zh-CN"/>
              </w:rPr>
              <w:t>五</w:t>
            </w:r>
            <w:r>
              <w:rPr>
                <w:rFonts w:hint="eastAsia" w:ascii="仿宋_GB2312" w:eastAsia="仿宋_GB2312" w:cs="仿宋_GB2312"/>
                <w:color w:val="auto"/>
                <w:kern w:val="0"/>
                <w:sz w:val="24"/>
                <w:szCs w:val="24"/>
              </w:rPr>
              <w:t>、三等奖排名前</w:t>
            </w:r>
            <w:r>
              <w:rPr>
                <w:rFonts w:hint="eastAsia" w:ascii="仿宋_GB2312" w:eastAsia="仿宋_GB2312" w:cs="仿宋_GB2312"/>
                <w:color w:val="auto"/>
                <w:kern w:val="0"/>
                <w:sz w:val="24"/>
                <w:szCs w:val="24"/>
                <w:lang w:val="en-US" w:eastAsia="zh-CN"/>
              </w:rPr>
              <w:t>五</w:t>
            </w:r>
            <w:r>
              <w:rPr>
                <w:rFonts w:hint="eastAsia" w:ascii="仿宋_GB2312" w:eastAsia="仿宋_GB2312" w:cs="仿宋_GB2312"/>
                <w:color w:val="auto"/>
                <w:kern w:val="0"/>
                <w:sz w:val="24"/>
                <w:szCs w:val="24"/>
              </w:rPr>
              <w:t>）；或教育部高等学校科学研究优秀成果奖（人文社会科学）（一等奖排名前六、二等奖排名前五、三等奖排名前四）</w:t>
            </w:r>
            <w:r>
              <w:rPr>
                <w:rFonts w:hint="eastAsia" w:ascii="仿宋_GB2312" w:eastAsia="仿宋_GB2312" w:cs="仿宋_GB2312"/>
                <w:color w:val="auto"/>
                <w:kern w:val="0"/>
                <w:sz w:val="24"/>
                <w:szCs w:val="24"/>
                <w:lang w:eastAsia="zh-CN"/>
              </w:rPr>
              <w:t>；</w:t>
            </w:r>
            <w:r>
              <w:rPr>
                <w:rFonts w:hint="eastAsia" w:ascii="仿宋_GB2312" w:eastAsia="仿宋_GB2312" w:cs="仿宋_GB2312"/>
                <w:color w:val="auto"/>
                <w:kern w:val="0"/>
                <w:sz w:val="24"/>
                <w:szCs w:val="24"/>
                <w:lang w:val="en-US" w:eastAsia="zh-CN"/>
              </w:rPr>
              <w:t>或市级科学研究成果奖（一等奖前四、二等奖前四、三等奖前三）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668" w:type="dxa"/>
            <w:vAlign w:val="center"/>
          </w:tcPr>
          <w:p>
            <w:pPr>
              <w:widowControl/>
              <w:spacing w:line="320" w:lineRule="exact"/>
              <w:jc w:val="center"/>
              <w:textAlignment w:val="center"/>
              <w:rPr>
                <w:rFonts w:hint="eastAsia" w:ascii="仿宋_GB2312" w:eastAsia="仿宋_GB2312" w:cs="仿宋_GB2312"/>
                <w:color w:val="auto"/>
                <w:sz w:val="24"/>
                <w:szCs w:val="24"/>
              </w:rPr>
            </w:pPr>
            <w:r>
              <w:rPr>
                <w:rFonts w:hint="eastAsia" w:ascii="仿宋_GB2312" w:eastAsia="仿宋_GB2312" w:cs="仿宋_GB2312"/>
                <w:color w:val="auto"/>
                <w:kern w:val="0"/>
                <w:sz w:val="24"/>
                <w:szCs w:val="24"/>
              </w:rPr>
              <w:t>决策咨询类</w:t>
            </w:r>
          </w:p>
        </w:tc>
        <w:tc>
          <w:tcPr>
            <w:tcW w:w="8471" w:type="dxa"/>
            <w:vAlign w:val="center"/>
          </w:tcPr>
          <w:p>
            <w:pPr>
              <w:widowControl/>
              <w:spacing w:line="320" w:lineRule="exact"/>
              <w:jc w:val="left"/>
              <w:textAlignment w:val="center"/>
              <w:rPr>
                <w:rFonts w:hint="eastAsia" w:ascii="仿宋_GB2312" w:eastAsia="仿宋_GB2312" w:cs="仿宋_GB2312"/>
                <w:color w:val="auto"/>
                <w:sz w:val="24"/>
                <w:szCs w:val="24"/>
              </w:rPr>
            </w:pPr>
            <w:r>
              <w:rPr>
                <w:rFonts w:ascii="仿宋_GB2312" w:eastAsia="仿宋_GB2312" w:cs="仿宋_GB2312"/>
                <w:color w:val="auto"/>
                <w:kern w:val="0"/>
                <w:sz w:val="24"/>
                <w:szCs w:val="24"/>
              </w:rPr>
              <w:t>C</w:t>
            </w:r>
            <w:r>
              <w:rPr>
                <w:rFonts w:hint="eastAsia" w:ascii="仿宋_GB2312" w:eastAsia="仿宋_GB2312" w:cs="仿宋_GB2312"/>
                <w:color w:val="auto"/>
                <w:kern w:val="0"/>
                <w:sz w:val="24"/>
                <w:szCs w:val="24"/>
              </w:rPr>
              <w:t>类</w:t>
            </w:r>
            <w:r>
              <w:rPr>
                <w:rFonts w:hint="eastAsia" w:ascii="仿宋_GB2312" w:eastAsia="仿宋_GB2312" w:cs="仿宋_GB2312"/>
                <w:color w:val="auto"/>
                <w:sz w:val="24"/>
                <w:szCs w:val="24"/>
                <w:lang w:val="en-US" w:eastAsia="zh-CN"/>
              </w:rPr>
              <w:t>及</w:t>
            </w:r>
            <w:r>
              <w:rPr>
                <w:rFonts w:hint="eastAsia" w:ascii="仿宋_GB2312" w:eastAsia="仿宋_GB2312" w:cs="仿宋_GB2312"/>
                <w:color w:val="auto"/>
                <w:kern w:val="0"/>
                <w:sz w:val="24"/>
                <w:szCs w:val="24"/>
                <w:lang w:eastAsia="zh-CN"/>
              </w:rPr>
              <w:t>以上</w:t>
            </w:r>
            <w:r>
              <w:rPr>
                <w:rFonts w:hint="eastAsia" w:ascii="仿宋_GB2312" w:eastAsia="仿宋_GB2312" w:cs="仿宋_GB2312"/>
                <w:color w:val="auto"/>
                <w:kern w:val="0"/>
                <w:sz w:val="24"/>
                <w:szCs w:val="24"/>
              </w:rPr>
              <w:t>（排名第</w:t>
            </w:r>
            <w:r>
              <w:rPr>
                <w:rFonts w:hint="eastAsia" w:ascii="仿宋_GB2312" w:eastAsia="仿宋_GB2312" w:cs="仿宋_GB2312"/>
                <w:color w:val="auto"/>
                <w:kern w:val="0"/>
                <w:sz w:val="24"/>
                <w:szCs w:val="24"/>
                <w:lang w:val="en-US" w:eastAsia="zh-CN"/>
              </w:rPr>
              <w:t>前三</w:t>
            </w:r>
            <w:r>
              <w:rPr>
                <w:rFonts w:hint="eastAsia" w:ascii="仿宋_GB2312" w:eastAsia="仿宋_GB2312" w:cs="仿宋_GB2312"/>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668" w:type="dxa"/>
            <w:vAlign w:val="center"/>
          </w:tcPr>
          <w:p>
            <w:pPr>
              <w:widowControl/>
              <w:spacing w:line="320" w:lineRule="exact"/>
              <w:jc w:val="center"/>
              <w:textAlignment w:val="center"/>
              <w:rPr>
                <w:rFonts w:hint="eastAsia" w:ascii="仿宋_GB2312" w:eastAsia="仿宋_GB2312" w:cs="仿宋_GB2312"/>
                <w:color w:val="auto"/>
                <w:sz w:val="24"/>
                <w:szCs w:val="24"/>
              </w:rPr>
            </w:pPr>
            <w:r>
              <w:rPr>
                <w:rFonts w:hint="eastAsia" w:ascii="仿宋_GB2312" w:eastAsia="仿宋_GB2312" w:cs="仿宋_GB2312"/>
                <w:color w:val="auto"/>
                <w:kern w:val="0"/>
                <w:sz w:val="24"/>
                <w:szCs w:val="24"/>
              </w:rPr>
              <w:t>标准制定</w:t>
            </w:r>
          </w:p>
        </w:tc>
        <w:tc>
          <w:tcPr>
            <w:tcW w:w="8471" w:type="dxa"/>
            <w:vAlign w:val="center"/>
          </w:tcPr>
          <w:p>
            <w:pPr>
              <w:widowControl/>
              <w:spacing w:line="320" w:lineRule="exact"/>
              <w:jc w:val="left"/>
              <w:textAlignment w:val="center"/>
              <w:rPr>
                <w:rFonts w:hint="eastAsia" w:ascii="仿宋_GB2312" w:eastAsia="仿宋_GB2312" w:cs="仿宋_GB2312"/>
                <w:color w:val="auto"/>
                <w:sz w:val="24"/>
                <w:szCs w:val="24"/>
              </w:rPr>
            </w:pPr>
            <w:r>
              <w:rPr>
                <w:rFonts w:ascii="仿宋_GB2312" w:eastAsia="仿宋_GB2312" w:cs="仿宋_GB2312"/>
                <w:color w:val="auto"/>
                <w:kern w:val="0"/>
                <w:sz w:val="24"/>
                <w:szCs w:val="24"/>
              </w:rPr>
              <w:t>C</w:t>
            </w:r>
            <w:r>
              <w:rPr>
                <w:rFonts w:hint="eastAsia" w:ascii="仿宋_GB2312" w:eastAsia="仿宋_GB2312" w:cs="仿宋_GB2312"/>
                <w:color w:val="auto"/>
                <w:kern w:val="0"/>
                <w:sz w:val="24"/>
                <w:szCs w:val="24"/>
              </w:rPr>
              <w:t>类</w:t>
            </w:r>
            <w:r>
              <w:rPr>
                <w:rFonts w:hint="eastAsia" w:ascii="仿宋_GB2312" w:eastAsia="仿宋_GB2312" w:cs="仿宋_GB2312"/>
                <w:color w:val="auto"/>
                <w:sz w:val="24"/>
                <w:szCs w:val="24"/>
                <w:lang w:val="en-US" w:eastAsia="zh-CN"/>
              </w:rPr>
              <w:t>及</w:t>
            </w:r>
            <w:r>
              <w:rPr>
                <w:rFonts w:hint="eastAsia" w:ascii="仿宋_GB2312" w:eastAsia="仿宋_GB2312" w:cs="仿宋_GB2312"/>
                <w:color w:val="auto"/>
                <w:kern w:val="0"/>
                <w:sz w:val="24"/>
                <w:szCs w:val="24"/>
                <w:lang w:eastAsia="zh-CN"/>
              </w:rPr>
              <w:t>以上</w:t>
            </w:r>
            <w:r>
              <w:rPr>
                <w:rFonts w:hint="eastAsia" w:ascii="仿宋_GB2312" w:eastAsia="仿宋_GB2312" w:cs="仿宋_GB2312"/>
                <w:color w:val="auto"/>
                <w:kern w:val="0"/>
                <w:sz w:val="24"/>
                <w:szCs w:val="24"/>
              </w:rPr>
              <w:t>（排名第</w:t>
            </w:r>
            <w:r>
              <w:rPr>
                <w:rFonts w:hint="eastAsia" w:ascii="仿宋_GB2312" w:eastAsia="仿宋_GB2312" w:cs="仿宋_GB2312"/>
                <w:color w:val="auto"/>
                <w:kern w:val="0"/>
                <w:sz w:val="24"/>
                <w:szCs w:val="24"/>
                <w:lang w:val="en-US" w:eastAsia="zh-CN"/>
              </w:rPr>
              <w:t>前三</w:t>
            </w:r>
            <w:r>
              <w:rPr>
                <w:rFonts w:hint="eastAsia" w:ascii="仿宋_GB2312" w:eastAsia="仿宋_GB2312" w:cs="仿宋_GB2312"/>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668" w:type="dxa"/>
            <w:vMerge w:val="restart"/>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教学成果奖</w:t>
            </w:r>
          </w:p>
        </w:tc>
        <w:tc>
          <w:tcPr>
            <w:tcW w:w="8471" w:type="dxa"/>
          </w:tcPr>
          <w:p>
            <w:pPr>
              <w:spacing w:line="320" w:lineRule="exact"/>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rPr>
              <w:t>获省级教学成果奖（特等奖排名前</w:t>
            </w:r>
            <w:r>
              <w:rPr>
                <w:rFonts w:hint="eastAsia" w:ascii="仿宋_GB2312" w:eastAsia="仿宋_GB2312" w:cs="仿宋_GB2312"/>
                <w:color w:val="auto"/>
                <w:sz w:val="24"/>
                <w:szCs w:val="24"/>
                <w:lang w:val="en-US" w:eastAsia="zh-CN"/>
              </w:rPr>
              <w:t>六</w:t>
            </w:r>
            <w:r>
              <w:rPr>
                <w:rFonts w:hint="eastAsia" w:ascii="仿宋_GB2312" w:eastAsia="仿宋_GB2312" w:cs="仿宋_GB2312"/>
                <w:color w:val="auto"/>
                <w:sz w:val="24"/>
                <w:szCs w:val="24"/>
              </w:rPr>
              <w:t>、一等奖排名前</w:t>
            </w:r>
            <w:r>
              <w:rPr>
                <w:rFonts w:hint="eastAsia" w:ascii="仿宋_GB2312" w:eastAsia="仿宋_GB2312" w:cs="仿宋_GB2312"/>
                <w:color w:val="auto"/>
                <w:sz w:val="24"/>
                <w:szCs w:val="24"/>
                <w:lang w:val="en-US" w:eastAsia="zh-CN"/>
              </w:rPr>
              <w:t>五</w:t>
            </w:r>
            <w:r>
              <w:rPr>
                <w:rFonts w:hint="eastAsia" w:ascii="仿宋_GB2312" w:eastAsia="仿宋_GB2312" w:cs="仿宋_GB2312"/>
                <w:color w:val="auto"/>
                <w:sz w:val="24"/>
                <w:szCs w:val="24"/>
              </w:rPr>
              <w:t>，二等奖排名</w:t>
            </w:r>
            <w:r>
              <w:rPr>
                <w:rFonts w:hint="eastAsia" w:ascii="仿宋_GB2312" w:eastAsia="仿宋_GB2312" w:cs="仿宋_GB2312"/>
                <w:color w:val="auto"/>
                <w:sz w:val="24"/>
                <w:szCs w:val="24"/>
                <w:lang w:val="en-US" w:eastAsia="zh-CN"/>
              </w:rPr>
              <w:t>前五，</w:t>
            </w:r>
            <w:r>
              <w:rPr>
                <w:rFonts w:hint="eastAsia" w:ascii="仿宋_GB2312" w:eastAsia="仿宋_GB2312" w:cs="仿宋_GB2312"/>
                <w:b w:val="0"/>
                <w:bCs w:val="0"/>
                <w:color w:val="auto"/>
                <w:sz w:val="24"/>
                <w:szCs w:val="24"/>
                <w:lang w:val="en-US" w:eastAsia="zh-CN"/>
              </w:rPr>
              <w:t>三等奖排名</w:t>
            </w:r>
            <w:r>
              <w:rPr>
                <w:rFonts w:hint="eastAsia" w:ascii="仿宋_GB2312" w:eastAsia="仿宋_GB2312" w:cs="仿宋_GB2312"/>
                <w:color w:val="auto"/>
                <w:sz w:val="24"/>
                <w:szCs w:val="24"/>
                <w:lang w:val="en-US" w:eastAsia="zh-CN"/>
              </w:rPr>
              <w:t>前三</w:t>
            </w:r>
            <w:r>
              <w:rPr>
                <w:rFonts w:hint="eastAsia" w:ascii="仿宋_GB2312" w:eastAsia="仿宋_GB2312" w:cs="仿宋_GB2312"/>
                <w:color w:val="auto"/>
                <w:sz w:val="24"/>
                <w:szCs w:val="24"/>
              </w:rPr>
              <w:t>）</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获校级教学成果奖（特等奖排名前四、一等奖排名前四、二等奖前三、三等奖前三）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668" w:type="dxa"/>
            <w:vMerge w:val="continue"/>
            <w:vAlign w:val="center"/>
          </w:tcPr>
          <w:p>
            <w:pPr>
              <w:spacing w:line="320" w:lineRule="exact"/>
              <w:jc w:val="center"/>
              <w:rPr>
                <w:rFonts w:ascii="仿宋_GB2312" w:eastAsia="仿宋_GB2312" w:cs="Times New Roman"/>
                <w:color w:val="auto"/>
                <w:sz w:val="24"/>
                <w:szCs w:val="24"/>
              </w:rPr>
            </w:pPr>
          </w:p>
        </w:tc>
        <w:tc>
          <w:tcPr>
            <w:tcW w:w="8471" w:type="dxa"/>
          </w:tcPr>
          <w:p>
            <w:pPr>
              <w:spacing w:line="320" w:lineRule="exact"/>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rPr>
              <w:t>获省级研究生教育成果奖（特等奖排名前</w:t>
            </w:r>
            <w:r>
              <w:rPr>
                <w:rFonts w:hint="eastAsia" w:ascii="仿宋_GB2312" w:eastAsia="仿宋_GB2312" w:cs="仿宋_GB2312"/>
                <w:color w:val="auto"/>
                <w:sz w:val="24"/>
                <w:szCs w:val="24"/>
                <w:lang w:val="en-US" w:eastAsia="zh-CN"/>
              </w:rPr>
              <w:t>五</w:t>
            </w:r>
            <w:r>
              <w:rPr>
                <w:rFonts w:hint="eastAsia" w:ascii="仿宋_GB2312" w:eastAsia="仿宋_GB2312" w:cs="仿宋_GB2312"/>
                <w:color w:val="auto"/>
                <w:sz w:val="24"/>
                <w:szCs w:val="24"/>
              </w:rPr>
              <w:t>、一等奖排名前</w:t>
            </w:r>
            <w:r>
              <w:rPr>
                <w:rFonts w:hint="eastAsia" w:ascii="仿宋_GB2312" w:eastAsia="仿宋_GB2312" w:cs="仿宋_GB2312"/>
                <w:color w:val="auto"/>
                <w:sz w:val="24"/>
                <w:szCs w:val="24"/>
                <w:lang w:val="en-US" w:eastAsia="zh-CN"/>
              </w:rPr>
              <w:t>五</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二等奖排名前五、三等奖排名前三)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发表论文</w:t>
            </w:r>
          </w:p>
        </w:tc>
        <w:tc>
          <w:tcPr>
            <w:tcW w:w="8471" w:type="dxa"/>
            <w:vAlign w:val="center"/>
          </w:tcPr>
          <w:p>
            <w:pPr>
              <w:spacing w:line="320" w:lineRule="exact"/>
              <w:rPr>
                <w:rFonts w:hint="default" w:ascii="仿宋_GB2312" w:eastAsia="仿宋_GB2312" w:cs="Times New Roman"/>
                <w:color w:val="auto"/>
                <w:sz w:val="24"/>
                <w:szCs w:val="24"/>
                <w:lang w:val="en-US"/>
              </w:rPr>
            </w:pPr>
            <w:r>
              <w:rPr>
                <w:rFonts w:hint="eastAsia" w:ascii="FangSong" w:hAnsi="FangSong" w:eastAsia="FangSong" w:cs="FangSong"/>
                <w:color w:val="auto"/>
                <w:sz w:val="24"/>
                <w:szCs w:val="24"/>
                <w:lang w:val="en-US" w:eastAsia="zh-CN"/>
              </w:rPr>
              <w:t>发表三级</w:t>
            </w:r>
            <w:r>
              <w:rPr>
                <w:rFonts w:hint="eastAsia" w:ascii="仿宋_GB2312" w:eastAsia="仿宋_GB2312" w:cs="仿宋_GB2312"/>
                <w:color w:val="auto"/>
                <w:sz w:val="24"/>
                <w:szCs w:val="24"/>
                <w:lang w:val="en-US" w:eastAsia="zh-CN"/>
              </w:rPr>
              <w:t>及</w:t>
            </w:r>
            <w:r>
              <w:rPr>
                <w:rFonts w:hint="eastAsia" w:ascii="FangSong" w:hAnsi="FangSong" w:eastAsia="FangSong" w:cs="FangSong"/>
                <w:color w:val="auto"/>
                <w:sz w:val="24"/>
                <w:szCs w:val="24"/>
                <w:lang w:val="en-US" w:eastAsia="zh-CN"/>
              </w:rPr>
              <w:t>以上期刊论文1篇（第一作者）；或普通期刊的专业论文2篇（第一作者）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省优秀毕业设计（论文）</w:t>
            </w:r>
          </w:p>
        </w:tc>
        <w:tc>
          <w:tcPr>
            <w:tcW w:w="8471" w:type="dxa"/>
            <w:vAlign w:val="center"/>
          </w:tcPr>
          <w:p>
            <w:pPr>
              <w:spacing w:line="320" w:lineRule="exact"/>
              <w:rPr>
                <w:rFonts w:hint="default" w:ascii="仿宋_GB2312" w:eastAsia="FangSong" w:cs="Times New Roman"/>
                <w:color w:val="auto"/>
                <w:sz w:val="24"/>
                <w:szCs w:val="24"/>
                <w:lang w:val="en-US" w:eastAsia="zh-CN"/>
              </w:rPr>
            </w:pPr>
            <w:r>
              <w:rPr>
                <w:rFonts w:hint="eastAsia" w:ascii="仿宋_GB2312" w:eastAsia="仿宋_GB2312" w:cs="仿宋_GB2312"/>
                <w:color w:val="auto"/>
                <w:sz w:val="24"/>
                <w:szCs w:val="24"/>
              </w:rPr>
              <w:t>指导本科生参加学校认定的</w:t>
            </w:r>
            <w:r>
              <w:rPr>
                <w:rFonts w:hint="eastAsia" w:ascii="FangSong" w:hAnsi="FangSong" w:eastAsia="FangSong" w:cs="FangSong"/>
                <w:color w:val="auto"/>
                <w:sz w:val="24"/>
                <w:szCs w:val="24"/>
              </w:rPr>
              <w:t>省优秀本科论文</w:t>
            </w:r>
            <w:r>
              <w:rPr>
                <w:rFonts w:hint="eastAsia" w:ascii="FangSong" w:hAnsi="FangSong" w:eastAsia="FangSong" w:cs="FangSong"/>
                <w:color w:val="auto"/>
                <w:sz w:val="24"/>
                <w:szCs w:val="24"/>
                <w:lang w:val="en-US" w:eastAsia="zh-CN"/>
              </w:rPr>
              <w:t>获奖；或指导校级本科优秀论文1篇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lang w:eastAsia="zh-CN"/>
              </w:rPr>
              <w:t>专著、</w:t>
            </w:r>
            <w:r>
              <w:rPr>
                <w:rFonts w:hint="eastAsia" w:ascii="仿宋_GB2312" w:eastAsia="仿宋_GB2312" w:cs="仿宋_GB2312"/>
                <w:color w:val="auto"/>
                <w:sz w:val="24"/>
                <w:szCs w:val="24"/>
              </w:rPr>
              <w:t>教材出版</w:t>
            </w:r>
          </w:p>
        </w:tc>
        <w:tc>
          <w:tcPr>
            <w:tcW w:w="8471" w:type="dxa"/>
            <w:vAlign w:val="center"/>
          </w:tcPr>
          <w:p>
            <w:pPr>
              <w:spacing w:line="320" w:lineRule="exact"/>
              <w:rPr>
                <w:rFonts w:hint="eastAsia" w:ascii="仿宋_GB2312" w:eastAsia="仿宋_GB2312" w:cs="Times New Roman"/>
                <w:color w:val="auto"/>
                <w:sz w:val="24"/>
                <w:szCs w:val="24"/>
                <w:lang w:eastAsia="zh-CN"/>
              </w:rPr>
            </w:pPr>
            <w:r>
              <w:rPr>
                <w:rFonts w:hint="eastAsia" w:ascii="仿宋_GB2312" w:eastAsia="仿宋_GB2312" w:cs="仿宋_GB2312"/>
                <w:color w:val="auto"/>
                <w:sz w:val="24"/>
                <w:szCs w:val="24"/>
              </w:rPr>
              <w:t>出版省级</w:t>
            </w:r>
            <w:r>
              <w:rPr>
                <w:rFonts w:hint="eastAsia" w:ascii="仿宋_GB2312" w:eastAsia="仿宋_GB2312" w:cs="仿宋_GB2312"/>
                <w:color w:val="auto"/>
                <w:sz w:val="24"/>
                <w:szCs w:val="24"/>
                <w:lang w:val="en-US" w:eastAsia="zh-CN"/>
              </w:rPr>
              <w:t>及</w:t>
            </w:r>
            <w:r>
              <w:rPr>
                <w:rFonts w:hint="eastAsia" w:ascii="仿宋_GB2312" w:eastAsia="仿宋_GB2312" w:cs="仿宋_GB2312"/>
                <w:color w:val="auto"/>
                <w:sz w:val="24"/>
                <w:szCs w:val="24"/>
                <w:lang w:eastAsia="zh-CN"/>
              </w:rPr>
              <w:t>以上</w:t>
            </w:r>
            <w:r>
              <w:rPr>
                <w:rFonts w:hint="eastAsia" w:ascii="仿宋_GB2312" w:eastAsia="仿宋_GB2312" w:cs="仿宋_GB2312"/>
                <w:color w:val="auto"/>
                <w:sz w:val="24"/>
                <w:szCs w:val="24"/>
              </w:rPr>
              <w:t>教材（</w:t>
            </w:r>
            <w:r>
              <w:rPr>
                <w:rFonts w:hint="eastAsia" w:ascii="仿宋_GB2312" w:eastAsia="仿宋_GB2312" w:cs="仿宋_GB2312"/>
                <w:color w:val="auto"/>
                <w:sz w:val="24"/>
                <w:szCs w:val="24"/>
                <w:lang w:val="en-US" w:eastAsia="zh-CN"/>
              </w:rPr>
              <w:t>20</w:t>
            </w:r>
            <w:r>
              <w:rPr>
                <w:rFonts w:hint="eastAsia" w:ascii="仿宋_GB2312" w:eastAsia="仿宋_GB2312" w:cs="仿宋_GB2312"/>
                <w:color w:val="auto"/>
                <w:sz w:val="24"/>
                <w:szCs w:val="24"/>
              </w:rPr>
              <w:t>万字</w:t>
            </w:r>
            <w:r>
              <w:rPr>
                <w:rFonts w:hint="eastAsia" w:ascii="仿宋_GB2312" w:eastAsia="仿宋_GB2312" w:cs="仿宋_GB2312"/>
                <w:color w:val="auto"/>
                <w:sz w:val="24"/>
                <w:szCs w:val="24"/>
                <w:lang w:val="en-US" w:eastAsia="zh-CN"/>
              </w:rPr>
              <w:t>及</w:t>
            </w:r>
            <w:r>
              <w:rPr>
                <w:rFonts w:hint="eastAsia" w:ascii="仿宋_GB2312" w:eastAsia="仿宋_GB2312" w:cs="仿宋_GB2312"/>
                <w:color w:val="auto"/>
                <w:sz w:val="24"/>
                <w:szCs w:val="24"/>
              </w:rPr>
              <w:t>以上，第</w:t>
            </w:r>
            <w:r>
              <w:rPr>
                <w:rFonts w:hint="eastAsia" w:ascii="仿宋_GB2312" w:eastAsia="仿宋_GB2312" w:cs="仿宋_GB2312"/>
                <w:color w:val="auto"/>
                <w:sz w:val="24"/>
                <w:szCs w:val="24"/>
                <w:lang w:val="en-US" w:eastAsia="zh-CN"/>
              </w:rPr>
              <w:t>二</w:t>
            </w:r>
            <w:r>
              <w:rPr>
                <w:rFonts w:hint="eastAsia" w:ascii="仿宋_GB2312" w:eastAsia="仿宋_GB2312" w:cs="仿宋_GB2312"/>
                <w:color w:val="auto"/>
                <w:sz w:val="24"/>
                <w:szCs w:val="24"/>
              </w:rPr>
              <w:t>主编）</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或</w:t>
            </w:r>
            <w:r>
              <w:rPr>
                <w:rFonts w:hint="eastAsia" w:ascii="仿宋_GB2312" w:eastAsia="仿宋_GB2312" w:cs="仿宋_GB2312"/>
                <w:color w:val="auto"/>
                <w:kern w:val="0"/>
                <w:sz w:val="24"/>
                <w:szCs w:val="24"/>
              </w:rPr>
              <w:t>出版人文社科类学术专著（</w:t>
            </w:r>
            <w:r>
              <w:rPr>
                <w:rFonts w:hint="eastAsia" w:ascii="仿宋_GB2312" w:eastAsia="仿宋_GB2312" w:cs="仿宋_GB2312"/>
                <w:color w:val="auto"/>
                <w:kern w:val="0"/>
                <w:sz w:val="24"/>
                <w:szCs w:val="24"/>
                <w:lang w:val="en-US" w:eastAsia="zh-CN"/>
              </w:rPr>
              <w:t>20</w:t>
            </w:r>
            <w:r>
              <w:rPr>
                <w:rFonts w:hint="eastAsia" w:ascii="仿宋_GB2312" w:eastAsia="仿宋_GB2312" w:cs="仿宋_GB2312"/>
                <w:color w:val="auto"/>
                <w:kern w:val="0"/>
                <w:sz w:val="24"/>
                <w:szCs w:val="24"/>
              </w:rPr>
              <w:t>万字</w:t>
            </w:r>
            <w:r>
              <w:rPr>
                <w:rFonts w:hint="eastAsia" w:ascii="仿宋_GB2312" w:eastAsia="仿宋_GB2312" w:cs="仿宋_GB2312"/>
                <w:color w:val="auto"/>
                <w:sz w:val="24"/>
                <w:szCs w:val="24"/>
                <w:lang w:val="en-US" w:eastAsia="zh-CN"/>
              </w:rPr>
              <w:t>及</w:t>
            </w:r>
            <w:r>
              <w:rPr>
                <w:rFonts w:hint="eastAsia" w:ascii="仿宋_GB2312" w:eastAsia="仿宋_GB2312" w:cs="仿宋_GB2312"/>
                <w:color w:val="auto"/>
                <w:kern w:val="0"/>
                <w:sz w:val="24"/>
                <w:szCs w:val="24"/>
              </w:rPr>
              <w:t>以上，第</w:t>
            </w:r>
            <w:r>
              <w:rPr>
                <w:rFonts w:hint="eastAsia" w:ascii="仿宋_GB2312" w:eastAsia="仿宋_GB2312" w:cs="仿宋_GB2312"/>
                <w:color w:val="auto"/>
                <w:kern w:val="0"/>
                <w:sz w:val="24"/>
                <w:szCs w:val="24"/>
                <w:lang w:val="en-US" w:eastAsia="zh-CN"/>
              </w:rPr>
              <w:t>二</w:t>
            </w:r>
            <w:r>
              <w:rPr>
                <w:rFonts w:hint="eastAsia" w:ascii="仿宋_GB2312" w:eastAsia="仿宋_GB2312" w:cs="仿宋_GB2312"/>
                <w:color w:val="auto"/>
                <w:kern w:val="0"/>
                <w:sz w:val="24"/>
                <w:szCs w:val="24"/>
              </w:rPr>
              <w:t>作者）</w:t>
            </w:r>
            <w:r>
              <w:rPr>
                <w:rFonts w:hint="eastAsia" w:ascii="仿宋_GB2312" w:eastAsia="仿宋_GB2312" w:cs="仿宋_GB2312"/>
                <w:color w:val="auto"/>
                <w:kern w:val="0"/>
                <w:sz w:val="24"/>
                <w:szCs w:val="24"/>
                <w:lang w:eastAsia="zh-CN"/>
              </w:rPr>
              <w:t>；</w:t>
            </w:r>
            <w:r>
              <w:rPr>
                <w:rFonts w:hint="eastAsia" w:ascii="仿宋_GB2312" w:eastAsia="仿宋_GB2312" w:cs="仿宋_GB2312"/>
                <w:color w:val="auto"/>
                <w:kern w:val="0"/>
                <w:sz w:val="24"/>
                <w:szCs w:val="24"/>
              </w:rPr>
              <w:t>或出版的古籍整理作品、工具书、译著、编纂类著作等（第</w:t>
            </w:r>
            <w:r>
              <w:rPr>
                <w:rFonts w:hint="eastAsia" w:ascii="仿宋_GB2312" w:eastAsia="仿宋_GB2312" w:cs="仿宋_GB2312"/>
                <w:color w:val="auto"/>
                <w:kern w:val="0"/>
                <w:sz w:val="24"/>
                <w:szCs w:val="24"/>
                <w:lang w:val="en-US" w:eastAsia="zh-CN"/>
              </w:rPr>
              <w:t>二</w:t>
            </w:r>
            <w:r>
              <w:rPr>
                <w:rFonts w:hint="eastAsia" w:ascii="仿宋_GB2312" w:eastAsia="仿宋_GB2312" w:cs="仿宋_GB2312"/>
                <w:color w:val="auto"/>
                <w:kern w:val="0"/>
                <w:sz w:val="24"/>
                <w:szCs w:val="24"/>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教师参赛获奖</w:t>
            </w:r>
          </w:p>
        </w:tc>
        <w:tc>
          <w:tcPr>
            <w:tcW w:w="8471" w:type="dxa"/>
            <w:vAlign w:val="center"/>
          </w:tcPr>
          <w:p>
            <w:pPr>
              <w:spacing w:line="320" w:lineRule="exact"/>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校级教师教学竞赛获奖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668" w:type="dxa"/>
            <w:vAlign w:val="center"/>
          </w:tcPr>
          <w:p>
            <w:pPr>
              <w:tabs>
                <w:tab w:val="left" w:pos="537"/>
              </w:tabs>
              <w:spacing w:line="320" w:lineRule="exact"/>
              <w:jc w:val="center"/>
              <w:rPr>
                <w:rFonts w:hint="eastAsia" w:ascii="仿宋_GB2312" w:eastAsia="仿宋_GB2312" w:cs="仿宋_GB2312"/>
                <w:color w:val="auto"/>
                <w:sz w:val="24"/>
                <w:szCs w:val="24"/>
                <w:lang w:eastAsia="zh-CN"/>
              </w:rPr>
            </w:pPr>
            <w:r>
              <w:rPr>
                <w:rFonts w:hint="eastAsia" w:ascii="FangSong" w:hAnsi="FangSong" w:eastAsia="FangSong" w:cs="FangSong"/>
                <w:color w:val="auto"/>
                <w:sz w:val="24"/>
                <w:szCs w:val="24"/>
              </w:rPr>
              <w:t>参加展览（展演）等</w:t>
            </w:r>
          </w:p>
        </w:tc>
        <w:tc>
          <w:tcPr>
            <w:tcW w:w="8471" w:type="dxa"/>
            <w:vAlign w:val="center"/>
          </w:tcPr>
          <w:p>
            <w:pPr>
              <w:spacing w:line="320" w:lineRule="exact"/>
              <w:rPr>
                <w:rFonts w:hint="eastAsia" w:ascii="仿宋_GB2312" w:eastAsia="FangSong" w:cs="仿宋_GB2312"/>
                <w:color w:val="auto"/>
                <w:sz w:val="24"/>
                <w:szCs w:val="24"/>
                <w:lang w:eastAsia="zh-CN"/>
              </w:rPr>
            </w:pPr>
            <w:r>
              <w:rPr>
                <w:rFonts w:hint="eastAsia" w:cs="FangSong"/>
                <w:color w:val="auto"/>
                <w:sz w:val="24"/>
                <w:szCs w:val="24"/>
                <w:lang w:val="en-US" w:eastAsia="zh-CN"/>
              </w:rPr>
              <w:t>省级</w:t>
            </w:r>
            <w:r>
              <w:rPr>
                <w:rFonts w:hint="eastAsia" w:ascii="仿宋_GB2312" w:eastAsia="仿宋_GB2312" w:cs="仿宋_GB2312"/>
                <w:color w:val="auto"/>
                <w:sz w:val="24"/>
                <w:szCs w:val="24"/>
                <w:lang w:val="en-US" w:eastAsia="zh-CN"/>
              </w:rPr>
              <w:t>及</w:t>
            </w:r>
            <w:r>
              <w:rPr>
                <w:rFonts w:hint="eastAsia" w:cs="FangSong"/>
                <w:color w:val="auto"/>
                <w:sz w:val="24"/>
                <w:szCs w:val="24"/>
                <w:lang w:val="en-US" w:eastAsia="zh-CN"/>
              </w:rPr>
              <w:t>以上参展参演（独立作品）</w:t>
            </w:r>
            <w:r>
              <w:rPr>
                <w:rFonts w:hint="eastAsia" w:ascii="FangSong" w:hAnsi="FangSong" w:eastAsia="FangSong" w:cs="FangSong"/>
                <w:color w:val="auto"/>
                <w:sz w:val="24"/>
                <w:szCs w:val="24"/>
              </w:rPr>
              <w:t>或由</w:t>
            </w:r>
            <w:r>
              <w:rPr>
                <w:rFonts w:hint="eastAsia" w:ascii="FangSong" w:hAnsi="FangSong" w:eastAsia="FangSong" w:cs="FangSong"/>
                <w:color w:val="auto"/>
                <w:sz w:val="24"/>
                <w:szCs w:val="24"/>
                <w:lang w:val="en-US" w:eastAsia="zh-CN"/>
              </w:rPr>
              <w:t>市</w:t>
            </w:r>
            <w:r>
              <w:rPr>
                <w:rFonts w:hint="eastAsia" w:ascii="FangSong" w:hAnsi="FangSong" w:eastAsia="FangSong" w:cs="FangSong"/>
                <w:color w:val="auto"/>
                <w:sz w:val="24"/>
                <w:szCs w:val="24"/>
              </w:rPr>
              <w:t>级及以上主办单位举办个人专场艺术作品展1次</w:t>
            </w:r>
            <w:r>
              <w:rPr>
                <w:rFonts w:hint="eastAsia" w:cs="FangSong"/>
                <w:color w:val="auto"/>
                <w:sz w:val="24"/>
                <w:szCs w:val="24"/>
                <w:lang w:eastAsia="zh-CN"/>
              </w:rPr>
              <w:t>、</w:t>
            </w:r>
            <w:r>
              <w:rPr>
                <w:rFonts w:hint="eastAsia" w:cs="FangSong"/>
                <w:color w:val="auto"/>
                <w:sz w:val="24"/>
                <w:szCs w:val="24"/>
                <w:lang w:val="en-US" w:eastAsia="zh-CN"/>
              </w:rPr>
              <w:t>音乐会1次</w:t>
            </w:r>
            <w:r>
              <w:rPr>
                <w:rFonts w:hint="eastAsia" w:ascii="FangSong" w:hAnsi="FangSong" w:eastAsia="FangSong" w:cs="FangSong"/>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8" w:hRule="atLeast"/>
        </w:trPr>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教师指导学生竞赛获奖</w:t>
            </w:r>
          </w:p>
        </w:tc>
        <w:tc>
          <w:tcPr>
            <w:tcW w:w="8471" w:type="dxa"/>
            <w:vAlign w:val="center"/>
          </w:tcPr>
          <w:p>
            <w:pPr>
              <w:spacing w:line="320" w:lineRule="exact"/>
              <w:rPr>
                <w:rFonts w:hint="default" w:ascii="FangSong" w:hAnsi="FangSong" w:eastAsia="仿宋_GB2312" w:cs="FangSong"/>
                <w:color w:val="auto"/>
                <w:sz w:val="24"/>
                <w:szCs w:val="24"/>
                <w:lang w:val="en-US" w:eastAsia="zh-CN"/>
              </w:rPr>
            </w:pPr>
            <w:r>
              <w:rPr>
                <w:rFonts w:hint="eastAsia" w:ascii="仿宋_GB2312" w:eastAsia="仿宋_GB2312" w:cs="仿宋_GB2312"/>
                <w:color w:val="auto"/>
                <w:sz w:val="24"/>
                <w:szCs w:val="24"/>
              </w:rPr>
              <w:t>指导本科生或研究生参加学校认定的</w:t>
            </w:r>
            <w:r>
              <w:rPr>
                <w:rFonts w:hint="eastAsia" w:ascii="FangSong" w:hAnsi="FangSong" w:eastAsia="FangSong" w:cs="FangSong"/>
                <w:color w:val="auto"/>
                <w:sz w:val="24"/>
                <w:szCs w:val="24"/>
              </w:rPr>
              <w:t>Ⅱ</w:t>
            </w:r>
            <w:r>
              <w:rPr>
                <w:rFonts w:hint="eastAsia" w:ascii="仿宋_GB2312" w:eastAsia="仿宋_GB2312" w:cs="仿宋_GB2312"/>
                <w:color w:val="auto"/>
                <w:sz w:val="24"/>
                <w:szCs w:val="24"/>
              </w:rPr>
              <w:t>类</w:t>
            </w:r>
            <w:r>
              <w:rPr>
                <w:rFonts w:hint="eastAsia" w:ascii="仿宋_GB2312" w:eastAsia="仿宋_GB2312" w:cs="仿宋_GB2312"/>
                <w:color w:val="auto"/>
                <w:sz w:val="24"/>
                <w:szCs w:val="24"/>
                <w:lang w:val="en-US" w:eastAsia="zh-CN"/>
              </w:rPr>
              <w:t>丙</w:t>
            </w:r>
            <w:r>
              <w:rPr>
                <w:rFonts w:hint="eastAsia" w:ascii="仿宋_GB2312" w:eastAsia="仿宋_GB2312" w:cs="仿宋_GB2312"/>
                <w:color w:val="auto"/>
                <w:sz w:val="24"/>
                <w:szCs w:val="24"/>
              </w:rPr>
              <w:t>层次</w:t>
            </w:r>
            <w:r>
              <w:rPr>
                <w:rFonts w:hint="eastAsia" w:ascii="仿宋_GB2312" w:eastAsia="仿宋_GB2312" w:cs="仿宋_GB2312"/>
                <w:color w:val="auto"/>
                <w:sz w:val="24"/>
                <w:szCs w:val="24"/>
                <w:lang w:val="en-US" w:eastAsia="zh-CN"/>
              </w:rPr>
              <w:t>及以上是</w:t>
            </w:r>
            <w:r>
              <w:rPr>
                <w:rFonts w:hint="eastAsia" w:ascii="仿宋_GB2312" w:eastAsia="仿宋_GB2312" w:cs="仿宋_GB2312"/>
                <w:color w:val="auto"/>
                <w:sz w:val="24"/>
                <w:szCs w:val="24"/>
              </w:rPr>
              <w:t>竞赛获奖</w:t>
            </w:r>
            <w:r>
              <w:rPr>
                <w:rFonts w:hint="eastAsia" w:ascii="仿宋_GB2312" w:eastAsia="仿宋_GB2312" w:cs="仿宋_GB2312"/>
                <w:color w:val="auto"/>
                <w:sz w:val="24"/>
                <w:szCs w:val="24"/>
                <w:lang w:val="en-US" w:eastAsia="zh-CN"/>
              </w:rPr>
              <w:t>；或学校教务处备案的省级竞赛（第三等奖前二）两项；或学校教务处备案的市级竞赛（第一等级前二）</w:t>
            </w:r>
          </w:p>
        </w:tc>
      </w:tr>
    </w:tbl>
    <w:p>
      <w:pPr>
        <w:spacing w:line="480" w:lineRule="exact"/>
        <w:ind w:firstLine="241" w:firstLineChars="100"/>
        <w:rPr>
          <w:rFonts w:ascii="仿宋_GB2312" w:eastAsia="仿宋_GB2312" w:cs="Times New Roman"/>
          <w:color w:val="auto"/>
          <w:sz w:val="24"/>
          <w:szCs w:val="24"/>
        </w:rPr>
      </w:pPr>
      <w:r>
        <w:rPr>
          <w:rFonts w:hint="eastAsia" w:ascii="仿宋_GB2312" w:eastAsia="仿宋_GB2312" w:cs="仿宋_GB2312"/>
          <w:b/>
          <w:bCs/>
          <w:color w:val="auto"/>
          <w:sz w:val="24"/>
          <w:szCs w:val="24"/>
          <w:lang w:val="en-US" w:eastAsia="zh-CN"/>
        </w:rPr>
        <w:t>12</w:t>
      </w:r>
      <w:r>
        <w:rPr>
          <w:rFonts w:hint="eastAsia" w:ascii="仿宋_GB2312" w:eastAsia="仿宋_GB2312" w:cs="仿宋_GB2312"/>
          <w:b/>
          <w:bCs/>
          <w:color w:val="auto"/>
          <w:sz w:val="24"/>
          <w:szCs w:val="24"/>
        </w:rPr>
        <w:t>档</w:t>
      </w:r>
      <w:r>
        <w:rPr>
          <w:rFonts w:hint="eastAsia" w:ascii="仿宋_GB2312" w:eastAsia="仿宋_GB2312" w:cs="仿宋_GB2312"/>
          <w:b/>
          <w:bCs/>
          <w:color w:val="auto"/>
          <w:sz w:val="24"/>
          <w:szCs w:val="24"/>
          <w:lang w:eastAsia="zh-CN"/>
        </w:rPr>
        <w:t>：</w:t>
      </w:r>
      <w:r>
        <w:rPr>
          <w:rFonts w:hint="eastAsia" w:ascii="仿宋_GB2312" w:eastAsia="仿宋_GB2312" w:cs="仿宋_GB2312"/>
          <w:color w:val="auto"/>
          <w:sz w:val="24"/>
          <w:szCs w:val="24"/>
        </w:rPr>
        <w:t>申报评审条件</w:t>
      </w:r>
    </w:p>
    <w:p>
      <w:pPr>
        <w:spacing w:line="480" w:lineRule="exact"/>
        <w:ind w:firstLine="480" w:firstLineChars="200"/>
        <w:rPr>
          <w:rFonts w:hint="eastAsia" w:ascii="仿宋_GB2312" w:eastAsia="仿宋_GB2312" w:cs="仿宋_GB2312"/>
          <w:b/>
          <w:bCs/>
          <w:color w:val="auto"/>
          <w:sz w:val="24"/>
          <w:szCs w:val="24"/>
        </w:rPr>
      </w:pPr>
      <w:r>
        <w:rPr>
          <w:rFonts w:hint="eastAsia" w:ascii="仿宋_GB2312" w:eastAsia="仿宋_GB2312" w:cs="仿宋_GB2312"/>
          <w:color w:val="auto"/>
          <w:sz w:val="24"/>
          <w:szCs w:val="24"/>
          <w:lang w:val="en-US" w:eastAsia="zh-CN"/>
        </w:rPr>
        <w:t>具有初级职称且</w:t>
      </w:r>
      <w:r>
        <w:rPr>
          <w:rFonts w:hint="eastAsia" w:ascii="仿宋_GB2312" w:eastAsia="仿宋_GB2312" w:cs="仿宋_GB2312"/>
          <w:color w:val="auto"/>
          <w:sz w:val="24"/>
          <w:szCs w:val="24"/>
        </w:rPr>
        <w:t>具备下列条件中</w:t>
      </w:r>
      <w:r>
        <w:rPr>
          <w:rFonts w:hint="eastAsia" w:ascii="仿宋_GB2312" w:eastAsia="仿宋_GB2312" w:cs="仿宋_GB2312"/>
          <w:color w:val="auto"/>
          <w:sz w:val="24"/>
          <w:szCs w:val="24"/>
          <w:lang w:val="en-US" w:eastAsia="zh-CN"/>
        </w:rPr>
        <w:t xml:space="preserve">的1项： </w:t>
      </w:r>
    </w:p>
    <w:tbl>
      <w:tblPr>
        <w:tblStyle w:val="6"/>
        <w:tblW w:w="1016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8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668" w:type="dxa"/>
          </w:tcPr>
          <w:p>
            <w:pPr>
              <w:spacing w:line="320" w:lineRule="exact"/>
              <w:jc w:val="center"/>
              <w:rPr>
                <w:rFonts w:ascii="仿宋_GB2312" w:eastAsia="仿宋_GB2312" w:cs="Times New Roman"/>
                <w:b/>
                <w:bCs/>
                <w:color w:val="auto"/>
                <w:sz w:val="24"/>
                <w:szCs w:val="24"/>
              </w:rPr>
            </w:pPr>
            <w:r>
              <w:rPr>
                <w:rFonts w:hint="eastAsia" w:ascii="仿宋_GB2312" w:eastAsia="仿宋_GB2312" w:cs="仿宋_GB2312"/>
                <w:b/>
                <w:bCs/>
                <w:color w:val="auto"/>
                <w:sz w:val="24"/>
                <w:szCs w:val="24"/>
              </w:rPr>
              <w:t>教学业绩</w:t>
            </w:r>
          </w:p>
        </w:tc>
        <w:tc>
          <w:tcPr>
            <w:tcW w:w="8501" w:type="dxa"/>
          </w:tcPr>
          <w:p>
            <w:pPr>
              <w:spacing w:line="320" w:lineRule="exact"/>
              <w:jc w:val="center"/>
              <w:rPr>
                <w:rFonts w:ascii="仿宋_GB2312" w:eastAsia="仿宋_GB2312" w:cs="Times New Roman"/>
                <w:b/>
                <w:bCs/>
                <w:color w:val="auto"/>
                <w:sz w:val="24"/>
                <w:szCs w:val="24"/>
              </w:rPr>
            </w:pPr>
            <w:r>
              <w:rPr>
                <w:rFonts w:hint="eastAsia" w:ascii="仿宋_GB2312" w:eastAsia="仿宋_GB2312" w:cs="仿宋_GB2312"/>
                <w:b/>
                <w:bCs/>
                <w:color w:val="auto"/>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668" w:type="dxa"/>
            <w:vMerge w:val="restart"/>
            <w:vAlign w:val="center"/>
          </w:tcPr>
          <w:p>
            <w:pPr>
              <w:spacing w:line="320" w:lineRule="exact"/>
              <w:jc w:val="center"/>
              <w:rPr>
                <w:rFonts w:ascii="仿宋_GB2312" w:eastAsia="仿宋_GB2312" w:cs="Times New Roman"/>
                <w:b/>
                <w:bCs/>
                <w:color w:val="auto"/>
                <w:sz w:val="24"/>
                <w:szCs w:val="24"/>
              </w:rPr>
            </w:pPr>
            <w:r>
              <w:rPr>
                <w:rFonts w:hint="eastAsia" w:ascii="仿宋_GB2312" w:eastAsia="仿宋_GB2312" w:cs="仿宋_GB2312"/>
                <w:color w:val="auto"/>
                <w:sz w:val="24"/>
                <w:szCs w:val="24"/>
              </w:rPr>
              <w:t>教学</w:t>
            </w:r>
            <w:r>
              <w:rPr>
                <w:rFonts w:hint="eastAsia" w:ascii="仿宋_GB2312" w:eastAsia="仿宋_GB2312" w:cs="仿宋_GB2312"/>
                <w:color w:val="auto"/>
                <w:sz w:val="24"/>
                <w:szCs w:val="24"/>
                <w:lang w:val="en-US" w:eastAsia="zh-CN"/>
              </w:rPr>
              <w:t>及科研</w:t>
            </w:r>
            <w:r>
              <w:rPr>
                <w:rFonts w:hint="eastAsia" w:ascii="仿宋_GB2312" w:eastAsia="仿宋_GB2312" w:cs="仿宋_GB2312"/>
                <w:color w:val="auto"/>
                <w:sz w:val="24"/>
                <w:szCs w:val="24"/>
              </w:rPr>
              <w:t>项目</w:t>
            </w:r>
          </w:p>
        </w:tc>
        <w:tc>
          <w:tcPr>
            <w:tcW w:w="8501" w:type="dxa"/>
            <w:vAlign w:val="top"/>
          </w:tcPr>
          <w:p>
            <w:pPr>
              <w:spacing w:line="320" w:lineRule="exact"/>
              <w:ind w:left="0" w:leftChars="0" w:right="0" w:rightChars="0"/>
              <w:rPr>
                <w:rFonts w:hint="eastAsia" w:ascii="仿宋_GB2312" w:eastAsia="仿宋_GB2312" w:cs="仿宋_GB2312"/>
                <w:b/>
                <w:bCs/>
                <w:color w:val="auto"/>
                <w:sz w:val="24"/>
                <w:szCs w:val="24"/>
              </w:rPr>
            </w:pPr>
            <w:r>
              <w:rPr>
                <w:rFonts w:hint="eastAsia" w:ascii="仿宋_GB2312" w:eastAsia="仿宋_GB2312" w:cs="仿宋_GB2312"/>
                <w:color w:val="auto"/>
                <w:sz w:val="24"/>
                <w:szCs w:val="24"/>
                <w:lang w:val="en-US" w:eastAsia="zh-CN"/>
              </w:rPr>
              <w:t>参研省部级及以上教学研究项目（排名前二）；或主持校级及以上教学研究项目或主持市厅级教学研究项目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668" w:type="dxa"/>
            <w:vMerge w:val="continue"/>
            <w:vAlign w:val="center"/>
          </w:tcPr>
          <w:p>
            <w:pPr>
              <w:spacing w:line="320" w:lineRule="exact"/>
              <w:jc w:val="center"/>
              <w:rPr>
                <w:rFonts w:ascii="仿宋_GB2312" w:eastAsia="仿宋_GB2312" w:cs="Times New Roman"/>
                <w:b/>
                <w:bCs/>
                <w:color w:val="auto"/>
                <w:sz w:val="24"/>
                <w:szCs w:val="24"/>
              </w:rPr>
            </w:pPr>
          </w:p>
        </w:tc>
        <w:tc>
          <w:tcPr>
            <w:tcW w:w="8501" w:type="dxa"/>
            <w:vAlign w:val="top"/>
          </w:tcPr>
          <w:p>
            <w:pPr>
              <w:spacing w:line="320" w:lineRule="exact"/>
              <w:ind w:left="0" w:leftChars="0" w:right="0" w:rightChars="0"/>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lang w:val="en-US" w:eastAsia="zh-CN"/>
              </w:rPr>
              <w:t>校级及以上</w:t>
            </w:r>
            <w:r>
              <w:rPr>
                <w:rFonts w:hint="eastAsia" w:ascii="仿宋_GB2312" w:eastAsia="仿宋_GB2312" w:cs="仿宋_GB2312"/>
                <w:color w:val="auto"/>
                <w:sz w:val="24"/>
                <w:szCs w:val="24"/>
              </w:rPr>
              <w:t>虚拟仿真实验教学项目</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排名前三）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501" w:type="dxa"/>
            <w:vAlign w:val="top"/>
          </w:tcPr>
          <w:p>
            <w:pPr>
              <w:spacing w:line="320" w:lineRule="exact"/>
              <w:ind w:left="0" w:leftChars="0" w:right="0" w:rightChars="0"/>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lang w:val="en-US" w:eastAsia="zh-CN"/>
              </w:rPr>
              <w:t>省部级及以上</w:t>
            </w:r>
            <w:r>
              <w:rPr>
                <w:rFonts w:hint="eastAsia" w:ascii="仿宋_GB2312" w:eastAsia="仿宋_GB2312" w:cs="仿宋_GB2312"/>
                <w:color w:val="auto"/>
                <w:sz w:val="24"/>
                <w:szCs w:val="24"/>
              </w:rPr>
              <w:t>金课（线上线下）、精品视频课、资源共享在线开放课程（排名前五）或省级金课（线上线下）、精品视频课、资源共享在线开放课程（排名</w:t>
            </w:r>
            <w:r>
              <w:rPr>
                <w:rFonts w:hint="eastAsia" w:ascii="仿宋_GB2312" w:eastAsia="仿宋_GB2312" w:cs="仿宋_GB2312"/>
                <w:color w:val="auto"/>
                <w:sz w:val="24"/>
                <w:szCs w:val="24"/>
                <w:lang w:val="en-US" w:eastAsia="zh-CN"/>
              </w:rPr>
              <w:t>前四</w:t>
            </w:r>
            <w:r>
              <w:rPr>
                <w:rFonts w:hint="eastAsia" w:ascii="仿宋_GB2312" w:eastAsia="仿宋_GB2312" w:cs="仿宋_GB2312"/>
                <w:color w:val="auto"/>
                <w:sz w:val="24"/>
                <w:szCs w:val="24"/>
              </w:rPr>
              <w:t>）</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校级精品课程（排名前四）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501" w:type="dxa"/>
            <w:vAlign w:val="top"/>
          </w:tcPr>
          <w:p>
            <w:pPr>
              <w:spacing w:line="320" w:lineRule="exact"/>
              <w:ind w:left="0" w:leftChars="0" w:right="0" w:rightChars="0"/>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lang w:val="en-US" w:eastAsia="zh-CN"/>
              </w:rPr>
              <w:t>省部级及以上</w:t>
            </w:r>
            <w:r>
              <w:rPr>
                <w:rFonts w:hint="eastAsia" w:ascii="仿宋_GB2312" w:eastAsia="仿宋_GB2312" w:cs="仿宋_GB2312"/>
                <w:color w:val="auto"/>
                <w:sz w:val="24"/>
                <w:szCs w:val="24"/>
              </w:rPr>
              <w:t>产学合作协同育人项目（排名</w:t>
            </w:r>
            <w:r>
              <w:rPr>
                <w:rFonts w:hint="eastAsia" w:ascii="仿宋_GB2312" w:eastAsia="仿宋_GB2312" w:cs="仿宋_GB2312"/>
                <w:color w:val="auto"/>
                <w:sz w:val="24"/>
                <w:szCs w:val="24"/>
                <w:lang w:val="en-US" w:eastAsia="zh-CN"/>
              </w:rPr>
              <w:t>前四</w:t>
            </w:r>
            <w:r>
              <w:rPr>
                <w:rFonts w:hint="eastAsia" w:asci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501" w:type="dxa"/>
            <w:vAlign w:val="top"/>
          </w:tcPr>
          <w:p>
            <w:pPr>
              <w:spacing w:line="320" w:lineRule="exact"/>
              <w:ind w:left="0" w:leftChars="0" w:right="0" w:rightChars="0"/>
              <w:rPr>
                <w:rFonts w:hint="default" w:ascii="仿宋_GB2312" w:eastAsia="仿宋_GB2312" w:cs="Times New Roman"/>
                <w:b/>
                <w:bCs/>
                <w:color w:val="auto"/>
                <w:sz w:val="24"/>
                <w:szCs w:val="24"/>
                <w:lang w:val="en-US" w:eastAsia="zh-CN"/>
              </w:rPr>
            </w:pPr>
            <w:r>
              <w:rPr>
                <w:rFonts w:hint="eastAsia" w:ascii="仿宋_GB2312" w:eastAsia="仿宋_GB2312" w:cs="仿宋_GB2312"/>
                <w:color w:val="auto"/>
                <w:sz w:val="24"/>
                <w:szCs w:val="24"/>
                <w:lang w:val="en-US" w:eastAsia="zh-CN"/>
              </w:rPr>
              <w:t>省部级</w:t>
            </w:r>
            <w:r>
              <w:rPr>
                <w:rFonts w:hint="eastAsia" w:ascii="仿宋_GB2312" w:eastAsia="仿宋_GB2312" w:cs="仿宋_GB2312"/>
                <w:color w:val="auto"/>
                <w:sz w:val="24"/>
                <w:szCs w:val="24"/>
              </w:rPr>
              <w:t>教学案例库（排名</w:t>
            </w:r>
            <w:r>
              <w:rPr>
                <w:rFonts w:hint="eastAsia" w:ascii="仿宋_GB2312" w:eastAsia="仿宋_GB2312" w:cs="仿宋_GB2312"/>
                <w:color w:val="auto"/>
                <w:sz w:val="24"/>
                <w:szCs w:val="24"/>
                <w:lang w:val="en-US" w:eastAsia="zh-CN"/>
              </w:rPr>
              <w:t>前四</w:t>
            </w:r>
            <w:r>
              <w:rPr>
                <w:rFonts w:hint="eastAsia" w:ascii="仿宋_GB2312" w:eastAsia="仿宋_GB2312" w:cs="仿宋_GB2312"/>
                <w:color w:val="auto"/>
                <w:sz w:val="24"/>
                <w:szCs w:val="24"/>
              </w:rPr>
              <w:t>）</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校级教学案例库（排名第三）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501" w:type="dxa"/>
            <w:vAlign w:val="top"/>
          </w:tcPr>
          <w:p>
            <w:pPr>
              <w:spacing w:line="320" w:lineRule="exact"/>
              <w:ind w:left="0" w:leftChars="0" w:right="0" w:rightChars="0"/>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rPr>
              <w:t>中国专业学位教学案例中心入库案例（排名</w:t>
            </w:r>
            <w:r>
              <w:rPr>
                <w:rFonts w:hint="eastAsia" w:ascii="仿宋_GB2312" w:eastAsia="仿宋_GB2312" w:cs="仿宋_GB2312"/>
                <w:color w:val="auto"/>
                <w:sz w:val="24"/>
                <w:szCs w:val="24"/>
                <w:lang w:val="en-US" w:eastAsia="zh-CN"/>
              </w:rPr>
              <w:t>前五</w:t>
            </w:r>
            <w:r>
              <w:rPr>
                <w:rFonts w:hint="eastAsia" w:asci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501" w:type="dxa"/>
          </w:tcPr>
          <w:p>
            <w:pPr>
              <w:spacing w:line="320" w:lineRule="exact"/>
              <w:rPr>
                <w:rFonts w:hint="default" w:ascii="仿宋_GB2312" w:eastAsia="仿宋_GB2312" w:cs="Times New Roman"/>
                <w:color w:val="auto"/>
                <w:sz w:val="24"/>
                <w:szCs w:val="24"/>
                <w:lang w:val="en-US" w:eastAsia="zh-CN"/>
              </w:rPr>
            </w:pPr>
            <w:r>
              <w:rPr>
                <w:rFonts w:hint="eastAsia" w:ascii="FangSong" w:hAnsi="FangSong" w:eastAsia="FangSong" w:cs="FangSong"/>
                <w:color w:val="auto"/>
                <w:sz w:val="24"/>
                <w:szCs w:val="24"/>
                <w:lang w:val="en-US" w:eastAsia="zh-CN"/>
              </w:rPr>
              <w:t>参研省部级</w:t>
            </w:r>
            <w:r>
              <w:rPr>
                <w:rFonts w:hint="eastAsia" w:ascii="仿宋_GB2312" w:eastAsia="仿宋_GB2312" w:cs="仿宋_GB2312"/>
                <w:color w:val="auto"/>
                <w:sz w:val="24"/>
                <w:szCs w:val="24"/>
                <w:lang w:val="en-US" w:eastAsia="zh-CN"/>
              </w:rPr>
              <w:t>及</w:t>
            </w:r>
            <w:r>
              <w:rPr>
                <w:rFonts w:hint="eastAsia" w:ascii="FangSong" w:hAnsi="FangSong" w:eastAsia="FangSong" w:cs="FangSong"/>
                <w:color w:val="auto"/>
                <w:sz w:val="24"/>
                <w:szCs w:val="24"/>
                <w:lang w:val="en-US" w:eastAsia="zh-CN"/>
              </w:rPr>
              <w:t>以上科研项目（排名前二）；或主持市厅级</w:t>
            </w:r>
            <w:r>
              <w:rPr>
                <w:rFonts w:hint="eastAsia" w:ascii="仿宋_GB2312" w:eastAsia="仿宋_GB2312" w:cs="仿宋_GB2312"/>
                <w:color w:val="auto"/>
                <w:sz w:val="24"/>
                <w:szCs w:val="24"/>
                <w:lang w:val="en-US" w:eastAsia="zh-CN"/>
              </w:rPr>
              <w:t>及</w:t>
            </w:r>
            <w:r>
              <w:rPr>
                <w:rFonts w:hint="eastAsia" w:ascii="FangSong" w:hAnsi="FangSong" w:eastAsia="FangSong" w:cs="FangSong"/>
                <w:color w:val="auto"/>
                <w:sz w:val="24"/>
                <w:szCs w:val="24"/>
              </w:rPr>
              <w:t>以上</w:t>
            </w:r>
            <w:r>
              <w:rPr>
                <w:rFonts w:hint="eastAsia" w:ascii="FangSong" w:hAnsi="FangSong" w:eastAsia="FangSong" w:cs="FangSong"/>
                <w:color w:val="auto"/>
                <w:sz w:val="24"/>
                <w:szCs w:val="24"/>
                <w:lang w:val="en-US" w:eastAsia="zh-CN"/>
              </w:rPr>
              <w:t>科研</w:t>
            </w:r>
            <w:r>
              <w:rPr>
                <w:rFonts w:hint="eastAsia" w:ascii="FangSong" w:hAnsi="FangSong" w:eastAsia="FangSong" w:cs="FangSong"/>
                <w:color w:val="auto"/>
                <w:sz w:val="24"/>
                <w:szCs w:val="24"/>
              </w:rPr>
              <w:t>项目1项（含按《南通大学科研项目认定办法》认定的同级别项目）；或横向科研项目</w:t>
            </w:r>
            <w:r>
              <w:rPr>
                <w:rFonts w:hint="eastAsia" w:ascii="FangSong" w:hAnsi="FangSong" w:eastAsia="FangSong" w:cs="FangSong"/>
                <w:color w:val="auto"/>
                <w:sz w:val="24"/>
                <w:szCs w:val="24"/>
                <w:lang w:eastAsia="zh-CN"/>
              </w:rPr>
              <w:t>总</w:t>
            </w:r>
            <w:r>
              <w:rPr>
                <w:rFonts w:hint="eastAsia" w:ascii="FangSong" w:hAnsi="FangSong" w:eastAsia="FangSong" w:cs="FangSong"/>
                <w:color w:val="auto"/>
                <w:sz w:val="24"/>
                <w:szCs w:val="24"/>
              </w:rPr>
              <w:t>到账经费</w:t>
            </w:r>
            <w:r>
              <w:rPr>
                <w:rFonts w:hint="eastAsia" w:ascii="FangSong" w:hAnsi="FangSong" w:eastAsia="FangSong" w:cs="FangSong"/>
                <w:color w:val="auto"/>
                <w:sz w:val="24"/>
                <w:szCs w:val="24"/>
                <w:lang w:val="en-US" w:eastAsia="zh-CN"/>
              </w:rPr>
              <w:t>3</w:t>
            </w:r>
            <w:r>
              <w:rPr>
                <w:rFonts w:hint="eastAsia" w:ascii="FangSong" w:hAnsi="FangSong" w:eastAsia="FangSong" w:cs="FangSong"/>
                <w:color w:val="auto"/>
                <w:sz w:val="24"/>
                <w:szCs w:val="24"/>
              </w:rPr>
              <w:t>万元及以上</w:t>
            </w:r>
            <w:r>
              <w:rPr>
                <w:rFonts w:hint="eastAsia" w:ascii="FangSong" w:hAnsi="FangSong" w:eastAsia="FangSong" w:cs="FangSong"/>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668" w:type="dxa"/>
            <w:vMerge w:val="continue"/>
            <w:vAlign w:val="center"/>
          </w:tcPr>
          <w:p>
            <w:pPr>
              <w:spacing w:line="320" w:lineRule="exact"/>
              <w:jc w:val="center"/>
              <w:rPr>
                <w:rFonts w:hint="eastAsia" w:ascii="仿宋_GB2312" w:eastAsia="仿宋_GB2312" w:cs="仿宋_GB2312"/>
                <w:color w:val="auto"/>
                <w:sz w:val="24"/>
                <w:szCs w:val="24"/>
              </w:rPr>
            </w:pPr>
          </w:p>
        </w:tc>
        <w:tc>
          <w:tcPr>
            <w:tcW w:w="8501" w:type="dxa"/>
          </w:tcPr>
          <w:p>
            <w:pPr>
              <w:tabs>
                <w:tab w:val="left" w:pos="1368"/>
              </w:tabs>
              <w:spacing w:line="320" w:lineRule="exac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val="en-US" w:eastAsia="zh-CN"/>
              </w:rPr>
              <w:t>以南通大学作为申报主体的省级</w:t>
            </w:r>
            <w:r>
              <w:rPr>
                <w:rFonts w:hint="eastAsia" w:ascii="仿宋_GB2312" w:eastAsia="仿宋_GB2312" w:cs="仿宋_GB2312"/>
                <w:color w:val="auto"/>
                <w:sz w:val="24"/>
                <w:szCs w:val="24"/>
              </w:rPr>
              <w:t>及以上</w:t>
            </w:r>
            <w:r>
              <w:rPr>
                <w:rFonts w:hint="eastAsia" w:ascii="仿宋_GB2312" w:eastAsia="仿宋_GB2312" w:cs="仿宋_GB2312"/>
                <w:color w:val="auto"/>
                <w:sz w:val="24"/>
                <w:szCs w:val="24"/>
                <w:lang w:val="en-US" w:eastAsia="zh-CN"/>
              </w:rPr>
              <w:t>集体项目（排名前五）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668" w:type="dxa"/>
            <w:vMerge w:val="continue"/>
            <w:vAlign w:val="center"/>
          </w:tcPr>
          <w:p>
            <w:pPr>
              <w:spacing w:line="320" w:lineRule="exact"/>
              <w:jc w:val="center"/>
              <w:rPr>
                <w:rFonts w:hint="eastAsia" w:ascii="仿宋_GB2312" w:eastAsia="仿宋_GB2312" w:cs="仿宋_GB2312"/>
                <w:color w:val="auto"/>
                <w:sz w:val="24"/>
                <w:szCs w:val="24"/>
              </w:rPr>
            </w:pPr>
          </w:p>
        </w:tc>
        <w:tc>
          <w:tcPr>
            <w:tcW w:w="8501" w:type="dxa"/>
          </w:tcPr>
          <w:p>
            <w:pPr>
              <w:tabs>
                <w:tab w:val="left" w:pos="1368"/>
              </w:tabs>
              <w:spacing w:line="320" w:lineRule="exact"/>
              <w:rPr>
                <w:rFonts w:hint="eastAsia" w:ascii="FangSong" w:hAnsi="FangSong" w:eastAsia="FangSong" w:cs="FangSong"/>
                <w:color w:val="auto"/>
                <w:sz w:val="24"/>
                <w:szCs w:val="24"/>
              </w:rPr>
            </w:pPr>
            <w:r>
              <w:rPr>
                <w:rFonts w:hint="eastAsia" w:ascii="仿宋_GB2312" w:eastAsia="仿宋_GB2312" w:cs="Times New Roman"/>
                <w:color w:val="auto"/>
                <w:sz w:val="24"/>
                <w:szCs w:val="24"/>
                <w:lang w:val="en-US" w:eastAsia="zh-CN"/>
              </w:rPr>
              <w:t>满足基本教学工作量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668" w:type="dxa"/>
            <w:vAlign w:val="center"/>
          </w:tcPr>
          <w:p>
            <w:pPr>
              <w:spacing w:line="320" w:lineRule="exact"/>
              <w:jc w:val="center"/>
              <w:rPr>
                <w:rFonts w:hint="eastAsia" w:ascii="仿宋_GB2312" w:eastAsia="仿宋_GB2312" w:cs="Times New Roman"/>
                <w:b/>
                <w:bCs/>
                <w:color w:val="auto"/>
                <w:sz w:val="24"/>
                <w:szCs w:val="24"/>
                <w:lang w:eastAsia="zh-CN"/>
              </w:rPr>
            </w:pPr>
            <w:r>
              <w:rPr>
                <w:rFonts w:hint="eastAsia" w:ascii="仿宋_GB2312" w:eastAsia="仿宋_GB2312" w:cs="仿宋_GB2312"/>
                <w:color w:val="auto"/>
                <w:sz w:val="24"/>
                <w:szCs w:val="24"/>
                <w:lang w:val="en-US" w:eastAsia="zh-CN"/>
              </w:rPr>
              <w:t>专利</w:t>
            </w:r>
          </w:p>
        </w:tc>
        <w:tc>
          <w:tcPr>
            <w:tcW w:w="8501" w:type="dxa"/>
            <w:vAlign w:val="center"/>
          </w:tcPr>
          <w:p>
            <w:pPr>
              <w:spacing w:line="320" w:lineRule="exact"/>
              <w:rPr>
                <w:rFonts w:hint="eastAsia" w:ascii="仿宋_GB2312" w:eastAsia="仿宋_GB2312" w:cs="仿宋_GB2312"/>
                <w:color w:val="auto"/>
                <w:sz w:val="24"/>
                <w:szCs w:val="24"/>
                <w:lang w:val="en-US" w:eastAsia="zh-CN"/>
              </w:rPr>
            </w:pPr>
            <w:r>
              <w:rPr>
                <w:rFonts w:hint="eastAsia" w:ascii="仿宋_GB2312" w:eastAsia="仿宋_GB2312" w:cs="仿宋_GB2312"/>
                <w:color w:val="auto"/>
                <w:kern w:val="0"/>
                <w:sz w:val="24"/>
                <w:szCs w:val="24"/>
              </w:rPr>
              <w:t>中国发明专利授权并转让（排名</w:t>
            </w:r>
            <w:r>
              <w:rPr>
                <w:rFonts w:hint="eastAsia" w:ascii="仿宋_GB2312" w:eastAsia="仿宋_GB2312" w:cs="仿宋_GB2312"/>
                <w:color w:val="auto"/>
                <w:kern w:val="0"/>
                <w:sz w:val="24"/>
                <w:szCs w:val="24"/>
                <w:lang w:val="en-US" w:eastAsia="zh-CN"/>
              </w:rPr>
              <w:t>前四</w:t>
            </w:r>
            <w:r>
              <w:rPr>
                <w:rFonts w:hint="eastAsia" w:ascii="仿宋_GB2312" w:eastAsia="仿宋_GB2312" w:cs="仿宋_GB2312"/>
                <w:color w:val="auto"/>
                <w:kern w:val="0"/>
                <w:sz w:val="24"/>
                <w:szCs w:val="24"/>
              </w:rPr>
              <w:t>）</w:t>
            </w:r>
            <w:r>
              <w:rPr>
                <w:rFonts w:hint="eastAsia" w:ascii="仿宋_GB2312" w:eastAsia="仿宋_GB2312" w:cs="仿宋_GB2312"/>
                <w:color w:val="auto"/>
                <w:kern w:val="0"/>
                <w:sz w:val="24"/>
                <w:szCs w:val="24"/>
                <w:lang w:val="en-US" w:eastAsia="zh-CN"/>
              </w:rPr>
              <w:t>1</w:t>
            </w:r>
            <w:r>
              <w:rPr>
                <w:rFonts w:hint="eastAsia" w:ascii="仿宋_GB2312" w:eastAsia="仿宋_GB2312" w:cs="仿宋_GB2312"/>
                <w:color w:val="auto"/>
                <w:kern w:val="0"/>
                <w:sz w:val="24"/>
                <w:szCs w:val="24"/>
              </w:rPr>
              <w:t>件；或中国发明专利授权或转让（排名</w:t>
            </w:r>
            <w:r>
              <w:rPr>
                <w:rFonts w:hint="eastAsia" w:ascii="仿宋_GB2312" w:eastAsia="仿宋_GB2312" w:cs="仿宋_GB2312"/>
                <w:color w:val="auto"/>
                <w:kern w:val="0"/>
                <w:sz w:val="24"/>
                <w:szCs w:val="24"/>
                <w:lang w:val="en-US" w:eastAsia="zh-CN"/>
              </w:rPr>
              <w:t>前四</w:t>
            </w:r>
            <w:r>
              <w:rPr>
                <w:rFonts w:hint="eastAsia" w:ascii="仿宋_GB2312" w:eastAsia="仿宋_GB2312" w:cs="仿宋_GB2312"/>
                <w:color w:val="auto"/>
                <w:kern w:val="0"/>
                <w:sz w:val="24"/>
                <w:szCs w:val="24"/>
              </w:rPr>
              <w:t>）</w:t>
            </w:r>
            <w:r>
              <w:rPr>
                <w:rFonts w:hint="eastAsia" w:ascii="仿宋_GB2312" w:eastAsia="仿宋_GB2312" w:cs="仿宋_GB2312"/>
                <w:color w:val="auto"/>
                <w:kern w:val="0"/>
                <w:sz w:val="24"/>
                <w:szCs w:val="24"/>
                <w:lang w:val="en-US" w:eastAsia="zh-CN"/>
              </w:rPr>
              <w:t>1</w:t>
            </w:r>
            <w:r>
              <w:rPr>
                <w:rFonts w:hint="eastAsia" w:ascii="仿宋_GB2312" w:eastAsia="仿宋_GB2312" w:cs="仿宋_GB2312"/>
                <w:color w:val="auto"/>
                <w:kern w:val="0"/>
                <w:sz w:val="24"/>
                <w:szCs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668" w:type="dxa"/>
            <w:vMerge w:val="restart"/>
            <w:vAlign w:val="center"/>
          </w:tcPr>
          <w:p>
            <w:pPr>
              <w:spacing w:line="320" w:lineRule="exact"/>
              <w:jc w:val="center"/>
              <w:rPr>
                <w:rFonts w:ascii="仿宋_GB2312" w:eastAsia="仿宋_GB2312" w:cs="Times New Roman"/>
                <w:b/>
                <w:bCs/>
                <w:color w:val="auto"/>
                <w:sz w:val="24"/>
                <w:szCs w:val="24"/>
              </w:rPr>
            </w:pPr>
            <w:r>
              <w:rPr>
                <w:rFonts w:hint="eastAsia" w:ascii="仿宋_GB2312" w:eastAsia="仿宋_GB2312" w:cs="仿宋_GB2312"/>
                <w:color w:val="auto"/>
                <w:sz w:val="24"/>
                <w:szCs w:val="24"/>
                <w:lang w:val="en-US" w:eastAsia="zh-CN"/>
              </w:rPr>
              <w:t>科研成果奖</w:t>
            </w:r>
          </w:p>
        </w:tc>
        <w:tc>
          <w:tcPr>
            <w:tcW w:w="8501" w:type="dxa"/>
            <w:vAlign w:val="center"/>
          </w:tcPr>
          <w:p>
            <w:pPr>
              <w:spacing w:line="320" w:lineRule="exact"/>
              <w:rPr>
                <w:rFonts w:hint="eastAsia" w:ascii="仿宋_GB2312" w:eastAsia="仿宋_GB2312" w:cs="仿宋_GB2312"/>
                <w:color w:val="auto"/>
                <w:sz w:val="24"/>
                <w:szCs w:val="24"/>
                <w:lang w:val="en-US" w:eastAsia="zh-CN"/>
              </w:rPr>
            </w:pPr>
            <w:r>
              <w:rPr>
                <w:rFonts w:hint="eastAsia" w:ascii="仿宋_GB2312" w:eastAsia="仿宋_GB2312" w:cs="仿宋_GB2312"/>
                <w:color w:val="auto"/>
                <w:kern w:val="0"/>
                <w:sz w:val="24"/>
                <w:szCs w:val="24"/>
              </w:rPr>
              <w:t>获江苏省专利奖（金奖排名前</w:t>
            </w:r>
            <w:r>
              <w:rPr>
                <w:rFonts w:hint="eastAsia" w:ascii="仿宋_GB2312" w:eastAsia="仿宋_GB2312" w:cs="仿宋_GB2312"/>
                <w:color w:val="auto"/>
                <w:kern w:val="0"/>
                <w:sz w:val="24"/>
                <w:szCs w:val="24"/>
                <w:lang w:val="en-US" w:eastAsia="zh-CN"/>
              </w:rPr>
              <w:t>五</w:t>
            </w:r>
            <w:r>
              <w:rPr>
                <w:rFonts w:hint="eastAsia" w:ascii="仿宋_GB2312" w:eastAsia="仿宋_GB2312" w:cs="仿宋_GB2312"/>
                <w:color w:val="auto"/>
                <w:kern w:val="0"/>
                <w:sz w:val="24"/>
                <w:szCs w:val="24"/>
              </w:rPr>
              <w:t>、优秀奖排名前</w:t>
            </w:r>
            <w:r>
              <w:rPr>
                <w:rFonts w:hint="eastAsia" w:ascii="仿宋_GB2312" w:eastAsia="仿宋_GB2312" w:cs="仿宋_GB2312"/>
                <w:color w:val="auto"/>
                <w:kern w:val="0"/>
                <w:sz w:val="24"/>
                <w:szCs w:val="24"/>
                <w:lang w:val="en-US" w:eastAsia="zh-CN"/>
              </w:rPr>
              <w:t>五</w:t>
            </w:r>
            <w:r>
              <w:rPr>
                <w:rFonts w:hint="eastAsia" w:ascii="仿宋_GB2312" w:eastAsia="仿宋_GB2312" w:cs="仿宋_GB2312"/>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668" w:type="dxa"/>
            <w:vMerge w:val="continue"/>
            <w:vAlign w:val="center"/>
          </w:tcPr>
          <w:p>
            <w:pPr>
              <w:spacing w:line="320" w:lineRule="exact"/>
              <w:jc w:val="center"/>
              <w:rPr>
                <w:rFonts w:ascii="仿宋_GB2312" w:eastAsia="仿宋_GB2312" w:cs="Times New Roman"/>
                <w:b/>
                <w:bCs/>
                <w:color w:val="auto"/>
                <w:sz w:val="24"/>
                <w:szCs w:val="24"/>
              </w:rPr>
            </w:pPr>
          </w:p>
        </w:tc>
        <w:tc>
          <w:tcPr>
            <w:tcW w:w="8501" w:type="dxa"/>
            <w:vAlign w:val="center"/>
          </w:tcPr>
          <w:p>
            <w:pPr>
              <w:spacing w:line="320" w:lineRule="exact"/>
              <w:rPr>
                <w:rFonts w:hint="eastAsia" w:ascii="仿宋_GB2312" w:eastAsia="仿宋_GB2312" w:cs="仿宋_GB2312"/>
                <w:color w:val="auto"/>
                <w:sz w:val="24"/>
                <w:szCs w:val="24"/>
                <w:lang w:val="en-US" w:eastAsia="zh-CN"/>
              </w:rPr>
            </w:pPr>
            <w:r>
              <w:rPr>
                <w:rFonts w:hint="eastAsia" w:ascii="仿宋_GB2312" w:eastAsia="仿宋_GB2312" w:cs="仿宋_GB2312"/>
                <w:color w:val="auto"/>
                <w:kern w:val="0"/>
                <w:sz w:val="24"/>
                <w:szCs w:val="24"/>
              </w:rPr>
              <w:t>江苏省政府奖（一等奖排名前五、二等奖排名前</w:t>
            </w:r>
            <w:r>
              <w:rPr>
                <w:rFonts w:hint="eastAsia" w:ascii="仿宋_GB2312" w:eastAsia="仿宋_GB2312" w:cs="仿宋_GB2312"/>
                <w:color w:val="auto"/>
                <w:kern w:val="0"/>
                <w:sz w:val="24"/>
                <w:szCs w:val="24"/>
                <w:lang w:val="en-US" w:eastAsia="zh-CN"/>
              </w:rPr>
              <w:t>五</w:t>
            </w:r>
            <w:r>
              <w:rPr>
                <w:rFonts w:hint="eastAsia" w:ascii="仿宋_GB2312" w:eastAsia="仿宋_GB2312" w:cs="仿宋_GB2312"/>
                <w:color w:val="auto"/>
                <w:kern w:val="0"/>
                <w:sz w:val="24"/>
                <w:szCs w:val="24"/>
              </w:rPr>
              <w:t>、三等奖排名前</w:t>
            </w:r>
            <w:r>
              <w:rPr>
                <w:rFonts w:hint="eastAsia" w:ascii="仿宋_GB2312" w:eastAsia="仿宋_GB2312" w:cs="仿宋_GB2312"/>
                <w:color w:val="auto"/>
                <w:kern w:val="0"/>
                <w:sz w:val="24"/>
                <w:szCs w:val="24"/>
                <w:lang w:val="en-US" w:eastAsia="zh-CN"/>
              </w:rPr>
              <w:t>五</w:t>
            </w:r>
            <w:r>
              <w:rPr>
                <w:rFonts w:hint="eastAsia" w:ascii="仿宋_GB2312" w:eastAsia="仿宋_GB2312" w:cs="仿宋_GB2312"/>
                <w:color w:val="auto"/>
                <w:kern w:val="0"/>
                <w:sz w:val="24"/>
                <w:szCs w:val="24"/>
              </w:rPr>
              <w:t>）；或教育部高等学校科学研究优秀成果奖（人文社会科学）（一等奖排名前六、二等奖排名前五、三等奖排名前四）</w:t>
            </w:r>
            <w:r>
              <w:rPr>
                <w:rFonts w:hint="eastAsia" w:ascii="仿宋_GB2312" w:eastAsia="仿宋_GB2312" w:cs="仿宋_GB2312"/>
                <w:color w:val="auto"/>
                <w:kern w:val="0"/>
                <w:sz w:val="24"/>
                <w:szCs w:val="24"/>
                <w:lang w:eastAsia="zh-CN"/>
              </w:rPr>
              <w:t>；</w:t>
            </w:r>
            <w:r>
              <w:rPr>
                <w:rFonts w:hint="eastAsia" w:ascii="仿宋_GB2312" w:eastAsia="仿宋_GB2312" w:cs="仿宋_GB2312"/>
                <w:color w:val="auto"/>
                <w:kern w:val="0"/>
                <w:sz w:val="24"/>
                <w:szCs w:val="24"/>
                <w:lang w:val="en-US" w:eastAsia="zh-CN"/>
              </w:rPr>
              <w:t>或市级科学研究成果奖（一等奖前四、二等奖前四、三等奖前三）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668" w:type="dxa"/>
            <w:vAlign w:val="center"/>
          </w:tcPr>
          <w:p>
            <w:pPr>
              <w:widowControl/>
              <w:spacing w:line="320" w:lineRule="exact"/>
              <w:jc w:val="center"/>
              <w:textAlignment w:val="center"/>
              <w:rPr>
                <w:rFonts w:hint="eastAsia" w:ascii="仿宋_GB2312" w:eastAsia="仿宋_GB2312" w:cs="仿宋_GB2312"/>
                <w:color w:val="auto"/>
                <w:sz w:val="24"/>
                <w:szCs w:val="24"/>
              </w:rPr>
            </w:pPr>
            <w:r>
              <w:rPr>
                <w:rFonts w:hint="eastAsia" w:ascii="仿宋_GB2312" w:eastAsia="仿宋_GB2312" w:cs="仿宋_GB2312"/>
                <w:color w:val="auto"/>
                <w:kern w:val="0"/>
                <w:sz w:val="24"/>
                <w:szCs w:val="24"/>
              </w:rPr>
              <w:t>决策咨询类</w:t>
            </w:r>
          </w:p>
        </w:tc>
        <w:tc>
          <w:tcPr>
            <w:tcW w:w="8501" w:type="dxa"/>
            <w:vAlign w:val="center"/>
          </w:tcPr>
          <w:p>
            <w:pPr>
              <w:widowControl/>
              <w:spacing w:line="320" w:lineRule="exact"/>
              <w:jc w:val="left"/>
              <w:textAlignment w:val="center"/>
              <w:rPr>
                <w:rFonts w:hint="eastAsia" w:ascii="仿宋_GB2312" w:eastAsia="仿宋_GB2312" w:cs="仿宋_GB2312"/>
                <w:color w:val="auto"/>
                <w:sz w:val="24"/>
                <w:szCs w:val="24"/>
              </w:rPr>
            </w:pPr>
            <w:r>
              <w:rPr>
                <w:rFonts w:ascii="仿宋_GB2312" w:eastAsia="仿宋_GB2312" w:cs="仿宋_GB2312"/>
                <w:color w:val="auto"/>
                <w:kern w:val="0"/>
                <w:sz w:val="24"/>
                <w:szCs w:val="24"/>
              </w:rPr>
              <w:t>C</w:t>
            </w:r>
            <w:r>
              <w:rPr>
                <w:rFonts w:hint="eastAsia" w:ascii="仿宋_GB2312" w:eastAsia="仿宋_GB2312" w:cs="仿宋_GB2312"/>
                <w:color w:val="auto"/>
                <w:kern w:val="0"/>
                <w:sz w:val="24"/>
                <w:szCs w:val="24"/>
              </w:rPr>
              <w:t>类</w:t>
            </w:r>
            <w:r>
              <w:rPr>
                <w:rFonts w:hint="eastAsia" w:ascii="仿宋_GB2312" w:eastAsia="仿宋_GB2312" w:cs="仿宋_GB2312"/>
                <w:color w:val="auto"/>
                <w:sz w:val="24"/>
                <w:szCs w:val="24"/>
                <w:lang w:val="en-US" w:eastAsia="zh-CN"/>
              </w:rPr>
              <w:t>及</w:t>
            </w:r>
            <w:r>
              <w:rPr>
                <w:rFonts w:hint="eastAsia" w:ascii="仿宋_GB2312" w:eastAsia="仿宋_GB2312" w:cs="仿宋_GB2312"/>
                <w:color w:val="auto"/>
                <w:kern w:val="0"/>
                <w:sz w:val="24"/>
                <w:szCs w:val="24"/>
                <w:lang w:eastAsia="zh-CN"/>
              </w:rPr>
              <w:t>以上</w:t>
            </w:r>
            <w:r>
              <w:rPr>
                <w:rFonts w:hint="eastAsia" w:ascii="仿宋_GB2312" w:eastAsia="仿宋_GB2312" w:cs="仿宋_GB2312"/>
                <w:color w:val="auto"/>
                <w:kern w:val="0"/>
                <w:sz w:val="24"/>
                <w:szCs w:val="24"/>
              </w:rPr>
              <w:t>（排名第</w:t>
            </w:r>
            <w:r>
              <w:rPr>
                <w:rFonts w:hint="eastAsia" w:ascii="仿宋_GB2312" w:eastAsia="仿宋_GB2312" w:cs="仿宋_GB2312"/>
                <w:color w:val="auto"/>
                <w:kern w:val="0"/>
                <w:sz w:val="24"/>
                <w:szCs w:val="24"/>
                <w:lang w:val="en-US" w:eastAsia="zh-CN"/>
              </w:rPr>
              <w:t>前三</w:t>
            </w:r>
            <w:r>
              <w:rPr>
                <w:rFonts w:hint="eastAsia" w:ascii="仿宋_GB2312" w:eastAsia="仿宋_GB2312" w:cs="仿宋_GB2312"/>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668" w:type="dxa"/>
            <w:vAlign w:val="center"/>
          </w:tcPr>
          <w:p>
            <w:pPr>
              <w:widowControl/>
              <w:spacing w:line="320" w:lineRule="exact"/>
              <w:jc w:val="center"/>
              <w:textAlignment w:val="center"/>
              <w:rPr>
                <w:rFonts w:hint="eastAsia" w:ascii="仿宋_GB2312" w:eastAsia="仿宋_GB2312" w:cs="仿宋_GB2312"/>
                <w:color w:val="auto"/>
                <w:sz w:val="24"/>
                <w:szCs w:val="24"/>
              </w:rPr>
            </w:pPr>
            <w:r>
              <w:rPr>
                <w:rFonts w:hint="eastAsia" w:ascii="仿宋_GB2312" w:eastAsia="仿宋_GB2312" w:cs="仿宋_GB2312"/>
                <w:color w:val="auto"/>
                <w:kern w:val="0"/>
                <w:sz w:val="24"/>
                <w:szCs w:val="24"/>
              </w:rPr>
              <w:t>标准制定</w:t>
            </w:r>
          </w:p>
        </w:tc>
        <w:tc>
          <w:tcPr>
            <w:tcW w:w="8501" w:type="dxa"/>
            <w:vAlign w:val="center"/>
          </w:tcPr>
          <w:p>
            <w:pPr>
              <w:widowControl/>
              <w:spacing w:line="320" w:lineRule="exact"/>
              <w:jc w:val="left"/>
              <w:textAlignment w:val="center"/>
              <w:rPr>
                <w:rFonts w:hint="eastAsia" w:ascii="仿宋_GB2312" w:eastAsia="仿宋_GB2312" w:cs="仿宋_GB2312"/>
                <w:color w:val="auto"/>
                <w:sz w:val="24"/>
                <w:szCs w:val="24"/>
              </w:rPr>
            </w:pPr>
            <w:r>
              <w:rPr>
                <w:rFonts w:ascii="仿宋_GB2312" w:eastAsia="仿宋_GB2312" w:cs="仿宋_GB2312"/>
                <w:color w:val="auto"/>
                <w:kern w:val="0"/>
                <w:sz w:val="24"/>
                <w:szCs w:val="24"/>
              </w:rPr>
              <w:t>C</w:t>
            </w:r>
            <w:r>
              <w:rPr>
                <w:rFonts w:hint="eastAsia" w:ascii="仿宋_GB2312" w:eastAsia="仿宋_GB2312" w:cs="仿宋_GB2312"/>
                <w:color w:val="auto"/>
                <w:kern w:val="0"/>
                <w:sz w:val="24"/>
                <w:szCs w:val="24"/>
              </w:rPr>
              <w:t>类</w:t>
            </w:r>
            <w:r>
              <w:rPr>
                <w:rFonts w:hint="eastAsia" w:ascii="仿宋_GB2312" w:eastAsia="仿宋_GB2312" w:cs="仿宋_GB2312"/>
                <w:color w:val="auto"/>
                <w:sz w:val="24"/>
                <w:szCs w:val="24"/>
                <w:lang w:val="en-US" w:eastAsia="zh-CN"/>
              </w:rPr>
              <w:t>及</w:t>
            </w:r>
            <w:r>
              <w:rPr>
                <w:rFonts w:hint="eastAsia" w:ascii="仿宋_GB2312" w:eastAsia="仿宋_GB2312" w:cs="仿宋_GB2312"/>
                <w:color w:val="auto"/>
                <w:kern w:val="0"/>
                <w:sz w:val="24"/>
                <w:szCs w:val="24"/>
                <w:lang w:eastAsia="zh-CN"/>
              </w:rPr>
              <w:t>以上</w:t>
            </w:r>
            <w:r>
              <w:rPr>
                <w:rFonts w:hint="eastAsia" w:ascii="仿宋_GB2312" w:eastAsia="仿宋_GB2312" w:cs="仿宋_GB2312"/>
                <w:color w:val="auto"/>
                <w:kern w:val="0"/>
                <w:sz w:val="24"/>
                <w:szCs w:val="24"/>
              </w:rPr>
              <w:t>（排名第</w:t>
            </w:r>
            <w:r>
              <w:rPr>
                <w:rFonts w:hint="eastAsia" w:ascii="仿宋_GB2312" w:eastAsia="仿宋_GB2312" w:cs="仿宋_GB2312"/>
                <w:color w:val="auto"/>
                <w:kern w:val="0"/>
                <w:sz w:val="24"/>
                <w:szCs w:val="24"/>
                <w:lang w:val="en-US" w:eastAsia="zh-CN"/>
              </w:rPr>
              <w:t>前三</w:t>
            </w:r>
            <w:r>
              <w:rPr>
                <w:rFonts w:hint="eastAsia" w:ascii="仿宋_GB2312" w:eastAsia="仿宋_GB2312" w:cs="仿宋_GB2312"/>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668" w:type="dxa"/>
            <w:vMerge w:val="restart"/>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教学成果奖</w:t>
            </w:r>
          </w:p>
        </w:tc>
        <w:tc>
          <w:tcPr>
            <w:tcW w:w="8501" w:type="dxa"/>
          </w:tcPr>
          <w:p>
            <w:pPr>
              <w:spacing w:line="320" w:lineRule="exact"/>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rPr>
              <w:t>获省级教学成果奖（特等奖排名前</w:t>
            </w:r>
            <w:r>
              <w:rPr>
                <w:rFonts w:hint="eastAsia" w:ascii="仿宋_GB2312" w:eastAsia="仿宋_GB2312" w:cs="仿宋_GB2312"/>
                <w:color w:val="auto"/>
                <w:sz w:val="24"/>
                <w:szCs w:val="24"/>
                <w:lang w:val="en-US" w:eastAsia="zh-CN"/>
              </w:rPr>
              <w:t>六</w:t>
            </w:r>
            <w:r>
              <w:rPr>
                <w:rFonts w:hint="eastAsia" w:ascii="仿宋_GB2312" w:eastAsia="仿宋_GB2312" w:cs="仿宋_GB2312"/>
                <w:color w:val="auto"/>
                <w:sz w:val="24"/>
                <w:szCs w:val="24"/>
              </w:rPr>
              <w:t>、一等奖排名前</w:t>
            </w:r>
            <w:r>
              <w:rPr>
                <w:rFonts w:hint="eastAsia" w:ascii="仿宋_GB2312" w:eastAsia="仿宋_GB2312" w:cs="仿宋_GB2312"/>
                <w:color w:val="auto"/>
                <w:sz w:val="24"/>
                <w:szCs w:val="24"/>
                <w:lang w:val="en-US" w:eastAsia="zh-CN"/>
              </w:rPr>
              <w:t>五</w:t>
            </w:r>
            <w:r>
              <w:rPr>
                <w:rFonts w:hint="eastAsia" w:ascii="仿宋_GB2312" w:eastAsia="仿宋_GB2312" w:cs="仿宋_GB2312"/>
                <w:color w:val="auto"/>
                <w:sz w:val="24"/>
                <w:szCs w:val="24"/>
              </w:rPr>
              <w:t>，二等奖排名</w:t>
            </w:r>
            <w:r>
              <w:rPr>
                <w:rFonts w:hint="eastAsia" w:ascii="仿宋_GB2312" w:eastAsia="仿宋_GB2312" w:cs="仿宋_GB2312"/>
                <w:color w:val="auto"/>
                <w:sz w:val="24"/>
                <w:szCs w:val="24"/>
                <w:lang w:val="en-US" w:eastAsia="zh-CN"/>
              </w:rPr>
              <w:t>前五，</w:t>
            </w:r>
            <w:r>
              <w:rPr>
                <w:rFonts w:hint="eastAsia" w:ascii="仿宋_GB2312" w:eastAsia="仿宋_GB2312" w:cs="仿宋_GB2312"/>
                <w:b w:val="0"/>
                <w:bCs w:val="0"/>
                <w:color w:val="auto"/>
                <w:sz w:val="24"/>
                <w:szCs w:val="24"/>
                <w:lang w:val="en-US" w:eastAsia="zh-CN"/>
              </w:rPr>
              <w:t>三等奖排名</w:t>
            </w:r>
            <w:r>
              <w:rPr>
                <w:rFonts w:hint="eastAsia" w:ascii="仿宋_GB2312" w:eastAsia="仿宋_GB2312" w:cs="仿宋_GB2312"/>
                <w:color w:val="auto"/>
                <w:sz w:val="24"/>
                <w:szCs w:val="24"/>
                <w:lang w:val="en-US" w:eastAsia="zh-CN"/>
              </w:rPr>
              <w:t>前三</w:t>
            </w:r>
            <w:r>
              <w:rPr>
                <w:rFonts w:hint="eastAsia" w:ascii="仿宋_GB2312" w:eastAsia="仿宋_GB2312" w:cs="仿宋_GB2312"/>
                <w:color w:val="auto"/>
                <w:sz w:val="24"/>
                <w:szCs w:val="24"/>
              </w:rPr>
              <w:t>）</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获校级教学成果奖（特等奖排名前四、一等奖排名前四、二等奖前三、三等奖前三）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668" w:type="dxa"/>
            <w:vMerge w:val="continue"/>
            <w:vAlign w:val="center"/>
          </w:tcPr>
          <w:p>
            <w:pPr>
              <w:spacing w:line="320" w:lineRule="exact"/>
              <w:jc w:val="center"/>
              <w:rPr>
                <w:rFonts w:ascii="仿宋_GB2312" w:eastAsia="仿宋_GB2312" w:cs="Times New Roman"/>
                <w:color w:val="auto"/>
                <w:sz w:val="24"/>
                <w:szCs w:val="24"/>
              </w:rPr>
            </w:pPr>
          </w:p>
        </w:tc>
        <w:tc>
          <w:tcPr>
            <w:tcW w:w="8501" w:type="dxa"/>
          </w:tcPr>
          <w:p>
            <w:pPr>
              <w:spacing w:line="320" w:lineRule="exact"/>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rPr>
              <w:t>获省级研究生教育成果奖（特等奖排名前</w:t>
            </w:r>
            <w:r>
              <w:rPr>
                <w:rFonts w:hint="eastAsia" w:ascii="仿宋_GB2312" w:eastAsia="仿宋_GB2312" w:cs="仿宋_GB2312"/>
                <w:color w:val="auto"/>
                <w:sz w:val="24"/>
                <w:szCs w:val="24"/>
                <w:lang w:val="en-US" w:eastAsia="zh-CN"/>
              </w:rPr>
              <w:t>五</w:t>
            </w:r>
            <w:r>
              <w:rPr>
                <w:rFonts w:hint="eastAsia" w:ascii="仿宋_GB2312" w:eastAsia="仿宋_GB2312" w:cs="仿宋_GB2312"/>
                <w:color w:val="auto"/>
                <w:sz w:val="24"/>
                <w:szCs w:val="24"/>
              </w:rPr>
              <w:t>、一等奖排名前</w:t>
            </w:r>
            <w:r>
              <w:rPr>
                <w:rFonts w:hint="eastAsia" w:ascii="仿宋_GB2312" w:eastAsia="仿宋_GB2312" w:cs="仿宋_GB2312"/>
                <w:color w:val="auto"/>
                <w:sz w:val="24"/>
                <w:szCs w:val="24"/>
                <w:lang w:val="en-US" w:eastAsia="zh-CN"/>
              </w:rPr>
              <w:t>五</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二等奖排名前五、三等奖排名前三)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发表论文</w:t>
            </w:r>
          </w:p>
        </w:tc>
        <w:tc>
          <w:tcPr>
            <w:tcW w:w="8501" w:type="dxa"/>
            <w:vAlign w:val="center"/>
          </w:tcPr>
          <w:p>
            <w:pPr>
              <w:spacing w:line="320" w:lineRule="exact"/>
              <w:rPr>
                <w:rFonts w:hint="default" w:ascii="仿宋_GB2312" w:eastAsia="仿宋_GB2312" w:cs="Times New Roman"/>
                <w:color w:val="auto"/>
                <w:sz w:val="24"/>
                <w:szCs w:val="24"/>
                <w:lang w:val="en-US"/>
              </w:rPr>
            </w:pPr>
            <w:r>
              <w:rPr>
                <w:rFonts w:hint="eastAsia" w:ascii="FangSong" w:hAnsi="FangSong" w:eastAsia="FangSong" w:cs="FangSong"/>
                <w:color w:val="auto"/>
                <w:sz w:val="24"/>
                <w:szCs w:val="24"/>
                <w:lang w:val="en-US" w:eastAsia="zh-CN"/>
              </w:rPr>
              <w:t>发表三级</w:t>
            </w:r>
            <w:r>
              <w:rPr>
                <w:rFonts w:hint="eastAsia" w:ascii="仿宋_GB2312" w:eastAsia="仿宋_GB2312" w:cs="仿宋_GB2312"/>
                <w:color w:val="auto"/>
                <w:sz w:val="24"/>
                <w:szCs w:val="24"/>
                <w:lang w:val="en-US" w:eastAsia="zh-CN"/>
              </w:rPr>
              <w:t>及</w:t>
            </w:r>
            <w:r>
              <w:rPr>
                <w:rFonts w:hint="eastAsia" w:ascii="FangSong" w:hAnsi="FangSong" w:eastAsia="FangSong" w:cs="FangSong"/>
                <w:color w:val="auto"/>
                <w:sz w:val="24"/>
                <w:szCs w:val="24"/>
                <w:lang w:val="en-US" w:eastAsia="zh-CN"/>
              </w:rPr>
              <w:t>以上期刊论文1篇（第一作者）；或普通期刊的专业论文2篇（第一作者）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省优秀毕业设计（论文）</w:t>
            </w:r>
          </w:p>
        </w:tc>
        <w:tc>
          <w:tcPr>
            <w:tcW w:w="8501" w:type="dxa"/>
            <w:vAlign w:val="center"/>
          </w:tcPr>
          <w:p>
            <w:pPr>
              <w:spacing w:line="320" w:lineRule="exact"/>
              <w:rPr>
                <w:rFonts w:hint="default" w:ascii="仿宋_GB2312" w:eastAsia="FangSong" w:cs="Times New Roman"/>
                <w:color w:val="auto"/>
                <w:sz w:val="24"/>
                <w:szCs w:val="24"/>
                <w:lang w:val="en-US" w:eastAsia="zh-CN"/>
              </w:rPr>
            </w:pPr>
            <w:r>
              <w:rPr>
                <w:rFonts w:hint="eastAsia" w:ascii="仿宋_GB2312" w:eastAsia="仿宋_GB2312" w:cs="仿宋_GB2312"/>
                <w:color w:val="auto"/>
                <w:sz w:val="24"/>
                <w:szCs w:val="24"/>
              </w:rPr>
              <w:t>指导本科生参加学校认定的</w:t>
            </w:r>
            <w:r>
              <w:rPr>
                <w:rFonts w:hint="eastAsia" w:ascii="FangSong" w:hAnsi="FangSong" w:eastAsia="FangSong" w:cs="FangSong"/>
                <w:color w:val="auto"/>
                <w:sz w:val="24"/>
                <w:szCs w:val="24"/>
              </w:rPr>
              <w:t>省优秀本科论文</w:t>
            </w:r>
            <w:r>
              <w:rPr>
                <w:rFonts w:hint="eastAsia" w:ascii="FangSong" w:hAnsi="FangSong" w:eastAsia="FangSong" w:cs="FangSong"/>
                <w:color w:val="auto"/>
                <w:sz w:val="24"/>
                <w:szCs w:val="24"/>
                <w:lang w:val="en-US" w:eastAsia="zh-CN"/>
              </w:rPr>
              <w:t>获奖；或指导校级本科优秀论文1篇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lang w:eastAsia="zh-CN"/>
              </w:rPr>
              <w:t>专著、</w:t>
            </w:r>
            <w:r>
              <w:rPr>
                <w:rFonts w:hint="eastAsia" w:ascii="仿宋_GB2312" w:eastAsia="仿宋_GB2312" w:cs="仿宋_GB2312"/>
                <w:color w:val="auto"/>
                <w:sz w:val="24"/>
                <w:szCs w:val="24"/>
              </w:rPr>
              <w:t>教材出版</w:t>
            </w:r>
          </w:p>
        </w:tc>
        <w:tc>
          <w:tcPr>
            <w:tcW w:w="8501" w:type="dxa"/>
            <w:vAlign w:val="center"/>
          </w:tcPr>
          <w:p>
            <w:pPr>
              <w:spacing w:line="320" w:lineRule="exact"/>
              <w:rPr>
                <w:rFonts w:hint="eastAsia" w:ascii="仿宋_GB2312" w:eastAsia="仿宋_GB2312" w:cs="Times New Roman"/>
                <w:color w:val="auto"/>
                <w:sz w:val="24"/>
                <w:szCs w:val="24"/>
                <w:lang w:eastAsia="zh-CN"/>
              </w:rPr>
            </w:pPr>
            <w:r>
              <w:rPr>
                <w:rFonts w:hint="eastAsia" w:ascii="仿宋_GB2312" w:eastAsia="仿宋_GB2312" w:cs="仿宋_GB2312"/>
                <w:color w:val="auto"/>
                <w:sz w:val="24"/>
                <w:szCs w:val="24"/>
              </w:rPr>
              <w:t>出版省级</w:t>
            </w:r>
            <w:r>
              <w:rPr>
                <w:rFonts w:hint="eastAsia" w:ascii="仿宋_GB2312" w:eastAsia="仿宋_GB2312" w:cs="仿宋_GB2312"/>
                <w:color w:val="auto"/>
                <w:sz w:val="24"/>
                <w:szCs w:val="24"/>
                <w:lang w:val="en-US" w:eastAsia="zh-CN"/>
              </w:rPr>
              <w:t>及</w:t>
            </w:r>
            <w:r>
              <w:rPr>
                <w:rFonts w:hint="eastAsia" w:ascii="仿宋_GB2312" w:eastAsia="仿宋_GB2312" w:cs="仿宋_GB2312"/>
                <w:color w:val="auto"/>
                <w:sz w:val="24"/>
                <w:szCs w:val="24"/>
                <w:lang w:eastAsia="zh-CN"/>
              </w:rPr>
              <w:t>以上</w:t>
            </w:r>
            <w:r>
              <w:rPr>
                <w:rFonts w:hint="eastAsia" w:ascii="仿宋_GB2312" w:eastAsia="仿宋_GB2312" w:cs="仿宋_GB2312"/>
                <w:color w:val="auto"/>
                <w:sz w:val="24"/>
                <w:szCs w:val="24"/>
              </w:rPr>
              <w:t>教材（</w:t>
            </w:r>
            <w:r>
              <w:rPr>
                <w:rFonts w:hint="eastAsia" w:ascii="仿宋_GB2312" w:eastAsia="仿宋_GB2312" w:cs="仿宋_GB2312"/>
                <w:color w:val="auto"/>
                <w:sz w:val="24"/>
                <w:szCs w:val="24"/>
                <w:lang w:val="en-US" w:eastAsia="zh-CN"/>
              </w:rPr>
              <w:t>20</w:t>
            </w:r>
            <w:r>
              <w:rPr>
                <w:rFonts w:hint="eastAsia" w:ascii="仿宋_GB2312" w:eastAsia="仿宋_GB2312" w:cs="仿宋_GB2312"/>
                <w:color w:val="auto"/>
                <w:sz w:val="24"/>
                <w:szCs w:val="24"/>
              </w:rPr>
              <w:t>万字</w:t>
            </w:r>
            <w:r>
              <w:rPr>
                <w:rFonts w:hint="eastAsia" w:ascii="仿宋_GB2312" w:eastAsia="仿宋_GB2312" w:cs="仿宋_GB2312"/>
                <w:color w:val="auto"/>
                <w:sz w:val="24"/>
                <w:szCs w:val="24"/>
                <w:lang w:val="en-US" w:eastAsia="zh-CN"/>
              </w:rPr>
              <w:t>及</w:t>
            </w:r>
            <w:r>
              <w:rPr>
                <w:rFonts w:hint="eastAsia" w:ascii="仿宋_GB2312" w:eastAsia="仿宋_GB2312" w:cs="仿宋_GB2312"/>
                <w:color w:val="auto"/>
                <w:sz w:val="24"/>
                <w:szCs w:val="24"/>
              </w:rPr>
              <w:t>以上，第</w:t>
            </w:r>
            <w:r>
              <w:rPr>
                <w:rFonts w:hint="eastAsia" w:ascii="仿宋_GB2312" w:eastAsia="仿宋_GB2312" w:cs="仿宋_GB2312"/>
                <w:color w:val="auto"/>
                <w:sz w:val="24"/>
                <w:szCs w:val="24"/>
                <w:lang w:val="en-US" w:eastAsia="zh-CN"/>
              </w:rPr>
              <w:t>三</w:t>
            </w:r>
            <w:r>
              <w:rPr>
                <w:rFonts w:hint="eastAsia" w:ascii="仿宋_GB2312" w:eastAsia="仿宋_GB2312" w:cs="仿宋_GB2312"/>
                <w:color w:val="auto"/>
                <w:sz w:val="24"/>
                <w:szCs w:val="24"/>
              </w:rPr>
              <w:t>主编）</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或</w:t>
            </w:r>
            <w:r>
              <w:rPr>
                <w:rFonts w:hint="eastAsia" w:ascii="仿宋_GB2312" w:eastAsia="仿宋_GB2312" w:cs="仿宋_GB2312"/>
                <w:color w:val="auto"/>
                <w:kern w:val="0"/>
                <w:sz w:val="24"/>
                <w:szCs w:val="24"/>
              </w:rPr>
              <w:t>出版人文社科类学术专著（</w:t>
            </w:r>
            <w:r>
              <w:rPr>
                <w:rFonts w:hint="eastAsia" w:ascii="仿宋_GB2312" w:eastAsia="仿宋_GB2312" w:cs="仿宋_GB2312"/>
                <w:color w:val="auto"/>
                <w:kern w:val="0"/>
                <w:sz w:val="24"/>
                <w:szCs w:val="24"/>
                <w:lang w:val="en-US" w:eastAsia="zh-CN"/>
              </w:rPr>
              <w:t>20</w:t>
            </w:r>
            <w:r>
              <w:rPr>
                <w:rFonts w:hint="eastAsia" w:ascii="仿宋_GB2312" w:eastAsia="仿宋_GB2312" w:cs="仿宋_GB2312"/>
                <w:color w:val="auto"/>
                <w:kern w:val="0"/>
                <w:sz w:val="24"/>
                <w:szCs w:val="24"/>
              </w:rPr>
              <w:t>万字</w:t>
            </w:r>
            <w:r>
              <w:rPr>
                <w:rFonts w:hint="eastAsia" w:ascii="仿宋_GB2312" w:eastAsia="仿宋_GB2312" w:cs="仿宋_GB2312"/>
                <w:color w:val="auto"/>
                <w:sz w:val="24"/>
                <w:szCs w:val="24"/>
                <w:lang w:val="en-US" w:eastAsia="zh-CN"/>
              </w:rPr>
              <w:t>及</w:t>
            </w:r>
            <w:r>
              <w:rPr>
                <w:rFonts w:hint="eastAsia" w:ascii="仿宋_GB2312" w:eastAsia="仿宋_GB2312" w:cs="仿宋_GB2312"/>
                <w:color w:val="auto"/>
                <w:kern w:val="0"/>
                <w:sz w:val="24"/>
                <w:szCs w:val="24"/>
              </w:rPr>
              <w:t>以上，第</w:t>
            </w:r>
            <w:r>
              <w:rPr>
                <w:rFonts w:hint="eastAsia" w:ascii="仿宋_GB2312" w:eastAsia="仿宋_GB2312" w:cs="仿宋_GB2312"/>
                <w:color w:val="auto"/>
                <w:kern w:val="0"/>
                <w:sz w:val="24"/>
                <w:szCs w:val="24"/>
                <w:lang w:val="en-US" w:eastAsia="zh-CN"/>
              </w:rPr>
              <w:t>三</w:t>
            </w:r>
            <w:r>
              <w:rPr>
                <w:rFonts w:hint="eastAsia" w:ascii="仿宋_GB2312" w:eastAsia="仿宋_GB2312" w:cs="仿宋_GB2312"/>
                <w:color w:val="auto"/>
                <w:kern w:val="0"/>
                <w:sz w:val="24"/>
                <w:szCs w:val="24"/>
              </w:rPr>
              <w:t>作者）</w:t>
            </w:r>
            <w:r>
              <w:rPr>
                <w:rFonts w:hint="eastAsia" w:ascii="仿宋_GB2312" w:eastAsia="仿宋_GB2312" w:cs="仿宋_GB2312"/>
                <w:color w:val="auto"/>
                <w:kern w:val="0"/>
                <w:sz w:val="24"/>
                <w:szCs w:val="24"/>
                <w:lang w:eastAsia="zh-CN"/>
              </w:rPr>
              <w:t>；</w:t>
            </w:r>
            <w:r>
              <w:rPr>
                <w:rFonts w:hint="eastAsia" w:ascii="仿宋_GB2312" w:eastAsia="仿宋_GB2312" w:cs="仿宋_GB2312"/>
                <w:color w:val="auto"/>
                <w:kern w:val="0"/>
                <w:sz w:val="24"/>
                <w:szCs w:val="24"/>
              </w:rPr>
              <w:t>或出版的古籍整理作品、工具书、译著、编纂类著作等（第</w:t>
            </w:r>
            <w:r>
              <w:rPr>
                <w:rFonts w:hint="eastAsia" w:ascii="仿宋_GB2312" w:eastAsia="仿宋_GB2312" w:cs="仿宋_GB2312"/>
                <w:color w:val="auto"/>
                <w:kern w:val="0"/>
                <w:sz w:val="24"/>
                <w:szCs w:val="24"/>
                <w:lang w:val="en-US" w:eastAsia="zh-CN"/>
              </w:rPr>
              <w:t>三</w:t>
            </w:r>
            <w:r>
              <w:rPr>
                <w:rFonts w:hint="eastAsia" w:ascii="仿宋_GB2312" w:eastAsia="仿宋_GB2312" w:cs="仿宋_GB2312"/>
                <w:color w:val="auto"/>
                <w:kern w:val="0"/>
                <w:sz w:val="24"/>
                <w:szCs w:val="24"/>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教师参赛获奖</w:t>
            </w:r>
          </w:p>
        </w:tc>
        <w:tc>
          <w:tcPr>
            <w:tcW w:w="8501" w:type="dxa"/>
            <w:vAlign w:val="center"/>
          </w:tcPr>
          <w:p>
            <w:pPr>
              <w:spacing w:line="320" w:lineRule="exact"/>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校级教师教学竞赛获奖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668" w:type="dxa"/>
            <w:vAlign w:val="center"/>
          </w:tcPr>
          <w:p>
            <w:pPr>
              <w:tabs>
                <w:tab w:val="left" w:pos="537"/>
              </w:tabs>
              <w:spacing w:line="320" w:lineRule="exact"/>
              <w:jc w:val="center"/>
              <w:rPr>
                <w:rFonts w:hint="eastAsia" w:ascii="仿宋_GB2312" w:eastAsia="仿宋_GB2312" w:cs="仿宋_GB2312"/>
                <w:color w:val="auto"/>
                <w:sz w:val="24"/>
                <w:szCs w:val="24"/>
                <w:lang w:eastAsia="zh-CN"/>
              </w:rPr>
            </w:pPr>
            <w:r>
              <w:rPr>
                <w:rFonts w:hint="eastAsia" w:ascii="FangSong" w:hAnsi="FangSong" w:eastAsia="FangSong" w:cs="FangSong"/>
                <w:color w:val="auto"/>
                <w:sz w:val="24"/>
                <w:szCs w:val="24"/>
              </w:rPr>
              <w:t>参加展览（展演）等</w:t>
            </w:r>
          </w:p>
        </w:tc>
        <w:tc>
          <w:tcPr>
            <w:tcW w:w="8501" w:type="dxa"/>
            <w:vAlign w:val="center"/>
          </w:tcPr>
          <w:p>
            <w:pPr>
              <w:adjustRightInd w:val="0"/>
              <w:snapToGrid w:val="0"/>
              <w:spacing w:line="340" w:lineRule="exact"/>
              <w:rPr>
                <w:rFonts w:hint="eastAsia" w:ascii="仿宋_GB2312" w:eastAsia="FangSong" w:cs="仿宋_GB2312"/>
                <w:color w:val="auto"/>
                <w:sz w:val="24"/>
                <w:szCs w:val="24"/>
                <w:lang w:eastAsia="zh-CN"/>
              </w:rPr>
            </w:pPr>
            <w:r>
              <w:rPr>
                <w:rFonts w:hint="eastAsia" w:cs="FangSong"/>
                <w:color w:val="auto"/>
                <w:sz w:val="24"/>
                <w:szCs w:val="24"/>
                <w:lang w:val="en-US" w:eastAsia="zh-CN"/>
              </w:rPr>
              <w:t>展览作品在省级</w:t>
            </w:r>
            <w:r>
              <w:rPr>
                <w:rFonts w:hint="eastAsia" w:ascii="FangSong" w:hAnsi="FangSong" w:eastAsia="FangSong" w:cs="FangSong"/>
                <w:color w:val="auto"/>
                <w:sz w:val="24"/>
                <w:szCs w:val="24"/>
              </w:rPr>
              <w:t>及以上单位主办</w:t>
            </w:r>
            <w:r>
              <w:rPr>
                <w:rFonts w:hint="eastAsia" w:cs="FangSong"/>
                <w:color w:val="auto"/>
                <w:sz w:val="24"/>
                <w:szCs w:val="24"/>
                <w:lang w:val="en-US" w:eastAsia="zh-CN"/>
              </w:rPr>
              <w:t>的展览中作品入选1次，或参演省级</w:t>
            </w:r>
            <w:r>
              <w:rPr>
                <w:rFonts w:hint="eastAsia" w:ascii="FangSong" w:hAnsi="FangSong" w:eastAsia="FangSong" w:cs="FangSong"/>
                <w:color w:val="auto"/>
                <w:sz w:val="24"/>
                <w:szCs w:val="24"/>
              </w:rPr>
              <w:t>及以上单位主办</w:t>
            </w:r>
            <w:r>
              <w:rPr>
                <w:rFonts w:hint="eastAsia" w:cs="FangSong"/>
                <w:color w:val="auto"/>
                <w:sz w:val="24"/>
                <w:szCs w:val="24"/>
                <w:lang w:val="en-US" w:eastAsia="zh-CN"/>
              </w:rPr>
              <w:t>的展演；或由市级及以上单位</w:t>
            </w:r>
            <w:r>
              <w:rPr>
                <w:rFonts w:hint="eastAsia" w:ascii="FangSong" w:hAnsi="FangSong" w:eastAsia="FangSong" w:cs="FangSong"/>
                <w:color w:val="auto"/>
                <w:sz w:val="24"/>
                <w:szCs w:val="24"/>
              </w:rPr>
              <w:t>举办个人专场艺术作品展</w:t>
            </w:r>
            <w:r>
              <w:rPr>
                <w:rFonts w:hint="eastAsia" w:cs="FangSong"/>
                <w:color w:val="auto"/>
                <w:sz w:val="24"/>
                <w:szCs w:val="24"/>
                <w:lang w:val="en-US" w:eastAsia="zh-CN"/>
              </w:rPr>
              <w:t>或个人专场音乐会</w:t>
            </w:r>
            <w:r>
              <w:rPr>
                <w:rFonts w:hint="eastAsia" w:ascii="FangSong" w:hAnsi="FangSong" w:eastAsia="FangSong" w:cs="FangSong"/>
                <w:color w:val="auto"/>
                <w:sz w:val="24"/>
                <w:szCs w:val="24"/>
              </w:rPr>
              <w:t>1次；</w:t>
            </w:r>
            <w:r>
              <w:rPr>
                <w:rFonts w:hint="eastAsia" w:cs="FangSong"/>
                <w:color w:val="auto"/>
                <w:sz w:val="24"/>
                <w:szCs w:val="24"/>
                <w:lang w:val="en-US" w:eastAsia="zh-CN"/>
              </w:rPr>
              <w:t>或在市级及以上比赛中获奖1次。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8" w:hRule="atLeast"/>
        </w:trPr>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教师指导学生竞赛获奖</w:t>
            </w:r>
          </w:p>
        </w:tc>
        <w:tc>
          <w:tcPr>
            <w:tcW w:w="8501" w:type="dxa"/>
            <w:vAlign w:val="center"/>
          </w:tcPr>
          <w:p>
            <w:pPr>
              <w:spacing w:line="320" w:lineRule="exact"/>
              <w:rPr>
                <w:rFonts w:hint="default" w:ascii="FangSong" w:hAnsi="FangSong" w:eastAsia="仿宋_GB2312" w:cs="FangSong"/>
                <w:color w:val="auto"/>
                <w:sz w:val="24"/>
                <w:szCs w:val="24"/>
                <w:lang w:val="en-US" w:eastAsia="zh-CN"/>
              </w:rPr>
            </w:pPr>
            <w:r>
              <w:rPr>
                <w:rFonts w:hint="eastAsia" w:ascii="仿宋_GB2312" w:eastAsia="仿宋_GB2312" w:cs="仿宋_GB2312"/>
                <w:color w:val="auto"/>
                <w:sz w:val="24"/>
                <w:szCs w:val="24"/>
              </w:rPr>
              <w:t>指导本科生或研究生参加学校认定的</w:t>
            </w:r>
            <w:r>
              <w:rPr>
                <w:rFonts w:hint="eastAsia" w:ascii="FangSong" w:hAnsi="FangSong" w:eastAsia="FangSong" w:cs="FangSong"/>
                <w:color w:val="auto"/>
                <w:sz w:val="24"/>
                <w:szCs w:val="24"/>
              </w:rPr>
              <w:t>Ⅱ</w:t>
            </w:r>
            <w:r>
              <w:rPr>
                <w:rFonts w:hint="eastAsia" w:ascii="仿宋_GB2312" w:eastAsia="仿宋_GB2312" w:cs="仿宋_GB2312"/>
                <w:color w:val="auto"/>
                <w:sz w:val="24"/>
                <w:szCs w:val="24"/>
              </w:rPr>
              <w:t>类</w:t>
            </w:r>
            <w:r>
              <w:rPr>
                <w:rFonts w:hint="eastAsia" w:ascii="仿宋_GB2312" w:eastAsia="仿宋_GB2312" w:cs="仿宋_GB2312"/>
                <w:color w:val="auto"/>
                <w:sz w:val="24"/>
                <w:szCs w:val="24"/>
                <w:lang w:val="en-US" w:eastAsia="zh-CN"/>
              </w:rPr>
              <w:t>丙</w:t>
            </w:r>
            <w:r>
              <w:rPr>
                <w:rFonts w:hint="eastAsia" w:ascii="仿宋_GB2312" w:eastAsia="仿宋_GB2312" w:cs="仿宋_GB2312"/>
                <w:color w:val="auto"/>
                <w:sz w:val="24"/>
                <w:szCs w:val="24"/>
              </w:rPr>
              <w:t>层次</w:t>
            </w:r>
            <w:r>
              <w:rPr>
                <w:rFonts w:hint="eastAsia" w:ascii="仿宋_GB2312" w:eastAsia="仿宋_GB2312" w:cs="仿宋_GB2312"/>
                <w:color w:val="auto"/>
                <w:sz w:val="24"/>
                <w:szCs w:val="24"/>
                <w:lang w:val="en-US" w:eastAsia="zh-CN"/>
              </w:rPr>
              <w:t>及以上的</w:t>
            </w:r>
            <w:r>
              <w:rPr>
                <w:rFonts w:hint="eastAsia" w:ascii="仿宋_GB2312" w:eastAsia="仿宋_GB2312" w:cs="仿宋_GB2312"/>
                <w:color w:val="auto"/>
                <w:sz w:val="24"/>
                <w:szCs w:val="24"/>
              </w:rPr>
              <w:t>竞赛获奖</w:t>
            </w:r>
            <w:r>
              <w:rPr>
                <w:rFonts w:hint="eastAsia" w:ascii="仿宋_GB2312" w:eastAsia="仿宋_GB2312" w:cs="仿宋_GB2312"/>
                <w:color w:val="auto"/>
                <w:sz w:val="24"/>
                <w:szCs w:val="24"/>
                <w:lang w:val="en-US" w:eastAsia="zh-CN"/>
              </w:rPr>
              <w:t>；或学校教务处备案的省级竞赛（第三等级前三）；或学校教务处备案的市级竞赛（第三等级前一）</w:t>
            </w:r>
          </w:p>
        </w:tc>
      </w:tr>
    </w:tbl>
    <w:p>
      <w:pPr>
        <w:spacing w:line="480" w:lineRule="exact"/>
        <w:ind w:firstLine="241" w:firstLineChars="100"/>
        <w:rPr>
          <w:rFonts w:ascii="仿宋_GB2312" w:eastAsia="仿宋_GB2312" w:cs="Times New Roman"/>
          <w:color w:val="auto"/>
          <w:sz w:val="24"/>
          <w:szCs w:val="24"/>
        </w:rPr>
      </w:pPr>
      <w:r>
        <w:rPr>
          <w:rFonts w:hint="eastAsia" w:ascii="仿宋_GB2312" w:eastAsia="仿宋_GB2312" w:cs="仿宋_GB2312"/>
          <w:b/>
          <w:bCs/>
          <w:color w:val="auto"/>
          <w:sz w:val="24"/>
          <w:szCs w:val="24"/>
          <w:lang w:val="en-US" w:eastAsia="zh-CN"/>
        </w:rPr>
        <w:t>13</w:t>
      </w:r>
      <w:r>
        <w:rPr>
          <w:rFonts w:hint="eastAsia" w:ascii="仿宋_GB2312" w:eastAsia="仿宋_GB2312" w:cs="仿宋_GB2312"/>
          <w:b/>
          <w:bCs/>
          <w:color w:val="auto"/>
          <w:sz w:val="24"/>
          <w:szCs w:val="24"/>
        </w:rPr>
        <w:t>档</w:t>
      </w:r>
      <w:r>
        <w:rPr>
          <w:rFonts w:hint="eastAsia" w:ascii="仿宋_GB2312" w:eastAsia="仿宋_GB2312" w:cs="仿宋_GB2312"/>
          <w:b/>
          <w:bCs/>
          <w:color w:val="auto"/>
          <w:sz w:val="24"/>
          <w:szCs w:val="24"/>
          <w:lang w:eastAsia="zh-CN"/>
        </w:rPr>
        <w:t>：</w:t>
      </w:r>
      <w:r>
        <w:rPr>
          <w:rFonts w:hint="eastAsia" w:ascii="仿宋_GB2312" w:eastAsia="仿宋_GB2312" w:cs="仿宋_GB2312"/>
          <w:color w:val="auto"/>
          <w:sz w:val="24"/>
          <w:szCs w:val="24"/>
        </w:rPr>
        <w:t>申报评审条件</w:t>
      </w:r>
    </w:p>
    <w:p>
      <w:pPr>
        <w:spacing w:line="480" w:lineRule="exact"/>
        <w:ind w:firstLine="480" w:firstLineChars="200"/>
        <w:rPr>
          <w:rFonts w:hint="eastAsia" w:ascii="仿宋_GB2312" w:eastAsia="仿宋_GB2312" w:cs="仿宋_GB2312"/>
          <w:b/>
          <w:bCs/>
          <w:color w:val="auto"/>
          <w:sz w:val="24"/>
          <w:szCs w:val="24"/>
        </w:rPr>
      </w:pPr>
      <w:r>
        <w:rPr>
          <w:rFonts w:hint="eastAsia" w:ascii="仿宋_GB2312" w:eastAsia="仿宋_GB2312" w:cs="仿宋_GB2312"/>
          <w:color w:val="auto"/>
          <w:sz w:val="24"/>
          <w:szCs w:val="24"/>
          <w:lang w:val="en-US" w:eastAsia="zh-CN"/>
        </w:rPr>
        <w:t>具有初级职称且</w:t>
      </w:r>
      <w:r>
        <w:rPr>
          <w:rFonts w:hint="eastAsia" w:ascii="仿宋_GB2312" w:eastAsia="仿宋_GB2312" w:cs="仿宋_GB2312"/>
          <w:color w:val="auto"/>
          <w:sz w:val="24"/>
          <w:szCs w:val="24"/>
        </w:rPr>
        <w:t>具备下列条件中</w:t>
      </w:r>
      <w:r>
        <w:rPr>
          <w:rFonts w:hint="eastAsia" w:ascii="仿宋_GB2312" w:eastAsia="仿宋_GB2312" w:cs="仿宋_GB2312"/>
          <w:color w:val="auto"/>
          <w:sz w:val="24"/>
          <w:szCs w:val="24"/>
          <w:lang w:val="en-US" w:eastAsia="zh-CN"/>
        </w:rPr>
        <w:t xml:space="preserve">的1项： </w:t>
      </w:r>
    </w:p>
    <w:tbl>
      <w:tblPr>
        <w:tblStyle w:val="6"/>
        <w:tblW w:w="1044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8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668" w:type="dxa"/>
          </w:tcPr>
          <w:p>
            <w:pPr>
              <w:spacing w:line="320" w:lineRule="exact"/>
              <w:jc w:val="center"/>
              <w:rPr>
                <w:rFonts w:ascii="仿宋_GB2312" w:eastAsia="仿宋_GB2312" w:cs="Times New Roman"/>
                <w:b/>
                <w:bCs/>
                <w:color w:val="auto"/>
                <w:sz w:val="24"/>
                <w:szCs w:val="24"/>
              </w:rPr>
            </w:pPr>
            <w:r>
              <w:rPr>
                <w:rFonts w:hint="eastAsia" w:ascii="仿宋_GB2312" w:eastAsia="仿宋_GB2312" w:cs="仿宋_GB2312"/>
                <w:b/>
                <w:bCs/>
                <w:color w:val="auto"/>
                <w:sz w:val="24"/>
                <w:szCs w:val="24"/>
              </w:rPr>
              <w:t>教学业绩</w:t>
            </w:r>
          </w:p>
        </w:tc>
        <w:tc>
          <w:tcPr>
            <w:tcW w:w="8781" w:type="dxa"/>
          </w:tcPr>
          <w:p>
            <w:pPr>
              <w:spacing w:line="320" w:lineRule="exact"/>
              <w:jc w:val="center"/>
              <w:rPr>
                <w:rFonts w:ascii="仿宋_GB2312" w:eastAsia="仿宋_GB2312" w:cs="Times New Roman"/>
                <w:b/>
                <w:bCs/>
                <w:color w:val="auto"/>
                <w:sz w:val="24"/>
                <w:szCs w:val="24"/>
              </w:rPr>
            </w:pPr>
            <w:r>
              <w:rPr>
                <w:rFonts w:hint="eastAsia" w:ascii="仿宋_GB2312" w:eastAsia="仿宋_GB2312" w:cs="仿宋_GB2312"/>
                <w:b/>
                <w:bCs/>
                <w:color w:val="auto"/>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668" w:type="dxa"/>
            <w:vMerge w:val="restart"/>
            <w:vAlign w:val="center"/>
          </w:tcPr>
          <w:p>
            <w:pPr>
              <w:spacing w:line="320" w:lineRule="exact"/>
              <w:jc w:val="center"/>
              <w:rPr>
                <w:rFonts w:ascii="仿宋_GB2312" w:eastAsia="仿宋_GB2312" w:cs="Times New Roman"/>
                <w:b/>
                <w:bCs/>
                <w:color w:val="auto"/>
                <w:sz w:val="24"/>
                <w:szCs w:val="24"/>
              </w:rPr>
            </w:pPr>
            <w:r>
              <w:rPr>
                <w:rFonts w:hint="eastAsia" w:ascii="仿宋_GB2312" w:eastAsia="仿宋_GB2312" w:cs="仿宋_GB2312"/>
                <w:color w:val="auto"/>
                <w:sz w:val="24"/>
                <w:szCs w:val="24"/>
              </w:rPr>
              <w:t>教学</w:t>
            </w:r>
            <w:r>
              <w:rPr>
                <w:rFonts w:hint="eastAsia" w:ascii="仿宋_GB2312" w:eastAsia="仿宋_GB2312" w:cs="仿宋_GB2312"/>
                <w:color w:val="auto"/>
                <w:sz w:val="24"/>
                <w:szCs w:val="24"/>
                <w:lang w:val="en-US" w:eastAsia="zh-CN"/>
              </w:rPr>
              <w:t>及科研</w:t>
            </w:r>
            <w:r>
              <w:rPr>
                <w:rFonts w:hint="eastAsia" w:ascii="仿宋_GB2312" w:eastAsia="仿宋_GB2312" w:cs="仿宋_GB2312"/>
                <w:color w:val="auto"/>
                <w:sz w:val="24"/>
                <w:szCs w:val="24"/>
              </w:rPr>
              <w:t>项目</w:t>
            </w:r>
          </w:p>
        </w:tc>
        <w:tc>
          <w:tcPr>
            <w:tcW w:w="8781" w:type="dxa"/>
          </w:tcPr>
          <w:p>
            <w:pPr>
              <w:spacing w:line="320" w:lineRule="exact"/>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lang w:val="en-US" w:eastAsia="zh-CN"/>
              </w:rPr>
              <w:t>满足基本教学工作量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668" w:type="dxa"/>
            <w:vMerge w:val="continue"/>
            <w:vAlign w:val="center"/>
          </w:tcPr>
          <w:p>
            <w:pPr>
              <w:spacing w:line="320" w:lineRule="exact"/>
              <w:jc w:val="center"/>
              <w:rPr>
                <w:rFonts w:hint="eastAsia" w:ascii="仿宋_GB2312" w:eastAsia="仿宋_GB2312" w:cs="仿宋_GB2312"/>
                <w:color w:val="auto"/>
                <w:sz w:val="24"/>
                <w:szCs w:val="24"/>
              </w:rPr>
            </w:pPr>
          </w:p>
        </w:tc>
        <w:tc>
          <w:tcPr>
            <w:tcW w:w="8781" w:type="dxa"/>
          </w:tcPr>
          <w:p>
            <w:pPr>
              <w:spacing w:line="320" w:lineRule="exact"/>
              <w:rPr>
                <w:rFonts w:hint="eastAsia"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主持校级及以上教学研究项目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781" w:type="dxa"/>
          </w:tcPr>
          <w:p>
            <w:pPr>
              <w:spacing w:line="320" w:lineRule="exact"/>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lang w:val="en-US" w:eastAsia="zh-CN"/>
              </w:rPr>
              <w:t>校级以上</w:t>
            </w:r>
            <w:r>
              <w:rPr>
                <w:rFonts w:hint="eastAsia" w:ascii="仿宋_GB2312" w:eastAsia="仿宋_GB2312" w:cs="仿宋_GB2312"/>
                <w:color w:val="auto"/>
                <w:sz w:val="24"/>
                <w:szCs w:val="24"/>
              </w:rPr>
              <w:t>虚拟仿真实验教学项目</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排名前五）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781" w:type="dxa"/>
          </w:tcPr>
          <w:p>
            <w:pPr>
              <w:spacing w:line="320" w:lineRule="exact"/>
              <w:rPr>
                <w:rFonts w:hint="default" w:ascii="仿宋_GB2312" w:eastAsia="仿宋_GB2312" w:cs="Times New Roman"/>
                <w:b/>
                <w:bCs/>
                <w:color w:val="auto"/>
                <w:sz w:val="24"/>
                <w:szCs w:val="24"/>
                <w:lang w:val="en-US" w:eastAsia="zh-CN"/>
              </w:rPr>
            </w:pPr>
            <w:r>
              <w:rPr>
                <w:rFonts w:hint="eastAsia" w:ascii="仿宋_GB2312" w:eastAsia="仿宋_GB2312" w:cs="仿宋_GB2312"/>
                <w:color w:val="auto"/>
                <w:sz w:val="24"/>
                <w:szCs w:val="24"/>
                <w:lang w:val="en-US" w:eastAsia="zh-CN"/>
              </w:rPr>
              <w:t>省部级以上</w:t>
            </w:r>
            <w:r>
              <w:rPr>
                <w:rFonts w:hint="eastAsia" w:ascii="仿宋_GB2312" w:eastAsia="仿宋_GB2312" w:cs="仿宋_GB2312"/>
                <w:color w:val="auto"/>
                <w:sz w:val="24"/>
                <w:szCs w:val="24"/>
              </w:rPr>
              <w:t>产学合作协同育人项目（排名</w:t>
            </w:r>
            <w:r>
              <w:rPr>
                <w:rFonts w:hint="eastAsia" w:ascii="仿宋_GB2312" w:eastAsia="仿宋_GB2312" w:cs="仿宋_GB2312"/>
                <w:color w:val="auto"/>
                <w:sz w:val="24"/>
                <w:szCs w:val="24"/>
                <w:lang w:val="en-US" w:eastAsia="zh-CN"/>
              </w:rPr>
              <w:t>前五</w:t>
            </w:r>
            <w:r>
              <w:rPr>
                <w:rFonts w:hint="eastAsia" w:asci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668" w:type="dxa"/>
            <w:vMerge w:val="continue"/>
          </w:tcPr>
          <w:p>
            <w:pPr>
              <w:spacing w:line="320" w:lineRule="exact"/>
              <w:jc w:val="center"/>
              <w:rPr>
                <w:rFonts w:ascii="仿宋_GB2312" w:eastAsia="仿宋_GB2312" w:cs="Times New Roman"/>
                <w:b/>
                <w:bCs/>
                <w:color w:val="auto"/>
                <w:sz w:val="24"/>
                <w:szCs w:val="24"/>
              </w:rPr>
            </w:pPr>
          </w:p>
        </w:tc>
        <w:tc>
          <w:tcPr>
            <w:tcW w:w="8781" w:type="dxa"/>
          </w:tcPr>
          <w:p>
            <w:pPr>
              <w:spacing w:line="320" w:lineRule="exact"/>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lang w:val="en-US" w:eastAsia="zh-CN"/>
              </w:rPr>
              <w:t>省部级</w:t>
            </w:r>
            <w:r>
              <w:rPr>
                <w:rFonts w:hint="eastAsia" w:ascii="仿宋_GB2312" w:eastAsia="仿宋_GB2312" w:cs="仿宋_GB2312"/>
                <w:color w:val="auto"/>
                <w:sz w:val="24"/>
                <w:szCs w:val="24"/>
              </w:rPr>
              <w:t>教学案例库（排名</w:t>
            </w:r>
            <w:r>
              <w:rPr>
                <w:rFonts w:hint="eastAsia" w:ascii="仿宋_GB2312" w:eastAsia="仿宋_GB2312" w:cs="仿宋_GB2312"/>
                <w:color w:val="auto"/>
                <w:sz w:val="24"/>
                <w:szCs w:val="24"/>
                <w:lang w:val="en-US" w:eastAsia="zh-CN"/>
              </w:rPr>
              <w:t>前五</w:t>
            </w:r>
            <w:r>
              <w:rPr>
                <w:rFonts w:hint="eastAsia" w:ascii="仿宋_GB2312" w:eastAsia="仿宋_GB2312" w:cs="仿宋_GB2312"/>
                <w:color w:val="auto"/>
                <w:sz w:val="24"/>
                <w:szCs w:val="24"/>
              </w:rPr>
              <w:t>）</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校级教学案例库（排名第五）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668" w:type="dxa"/>
            <w:vMerge w:val="continue"/>
            <w:vAlign w:val="center"/>
          </w:tcPr>
          <w:p>
            <w:pPr>
              <w:spacing w:line="320" w:lineRule="exact"/>
              <w:jc w:val="center"/>
              <w:rPr>
                <w:rFonts w:hint="eastAsia" w:ascii="仿宋_GB2312" w:eastAsia="仿宋_GB2312" w:cs="仿宋_GB2312"/>
                <w:color w:val="auto"/>
                <w:sz w:val="24"/>
                <w:szCs w:val="24"/>
              </w:rPr>
            </w:pPr>
          </w:p>
        </w:tc>
        <w:tc>
          <w:tcPr>
            <w:tcW w:w="8781" w:type="dxa"/>
          </w:tcPr>
          <w:p>
            <w:pPr>
              <w:tabs>
                <w:tab w:val="left" w:pos="1368"/>
              </w:tabs>
              <w:spacing w:line="320" w:lineRule="exact"/>
              <w:rPr>
                <w:rFonts w:hint="eastAsia" w:ascii="FangSong" w:hAnsi="FangSong" w:eastAsia="FangSong" w:cs="FangSong"/>
                <w:color w:val="auto"/>
                <w:sz w:val="24"/>
                <w:szCs w:val="24"/>
              </w:rPr>
            </w:pPr>
            <w:r>
              <w:rPr>
                <w:rFonts w:hint="eastAsia" w:ascii="仿宋_GB2312" w:eastAsia="仿宋_GB2312" w:cs="仿宋_GB2312"/>
                <w:color w:val="auto"/>
                <w:sz w:val="24"/>
                <w:szCs w:val="24"/>
                <w:lang w:val="en-US" w:eastAsia="zh-CN"/>
              </w:rPr>
              <w:t>以南通大学作为申报主体的省级</w:t>
            </w:r>
            <w:r>
              <w:rPr>
                <w:rFonts w:hint="eastAsia" w:ascii="仿宋_GB2312" w:eastAsia="仿宋_GB2312" w:cs="仿宋_GB2312"/>
                <w:color w:val="auto"/>
                <w:sz w:val="24"/>
                <w:szCs w:val="24"/>
              </w:rPr>
              <w:t>及以上</w:t>
            </w:r>
            <w:r>
              <w:rPr>
                <w:rFonts w:hint="eastAsia" w:ascii="仿宋_GB2312" w:eastAsia="仿宋_GB2312" w:cs="仿宋_GB2312"/>
                <w:color w:val="auto"/>
                <w:sz w:val="24"/>
                <w:szCs w:val="24"/>
                <w:lang w:val="en-US" w:eastAsia="zh-CN"/>
              </w:rPr>
              <w:t>集体项目（排名前五）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教学成果奖</w:t>
            </w:r>
          </w:p>
        </w:tc>
        <w:tc>
          <w:tcPr>
            <w:tcW w:w="8781" w:type="dxa"/>
            <w:vAlign w:val="center"/>
          </w:tcPr>
          <w:p>
            <w:pPr>
              <w:spacing w:line="320" w:lineRule="exact"/>
              <w:jc w:val="left"/>
              <w:rPr>
                <w:rFonts w:hint="default" w:ascii="仿宋_GB2312" w:eastAsia="仿宋_GB2312" w:cs="Times New Roman"/>
                <w:color w:val="auto"/>
                <w:sz w:val="24"/>
                <w:szCs w:val="24"/>
                <w:lang w:val="en-US" w:eastAsia="zh-CN"/>
              </w:rPr>
            </w:pPr>
            <w:r>
              <w:rPr>
                <w:rFonts w:hint="eastAsia" w:ascii="仿宋_GB2312" w:eastAsia="仿宋_GB2312" w:cs="仿宋_GB2312"/>
                <w:color w:val="auto"/>
                <w:sz w:val="24"/>
                <w:szCs w:val="24"/>
                <w:lang w:val="en-US" w:eastAsia="zh-CN"/>
              </w:rPr>
              <w:t>院级教学成果奖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20" w:lineRule="exact"/>
              <w:jc w:val="center"/>
              <w:rPr>
                <w:rFonts w:ascii="仿宋_GB2312" w:eastAsia="仿宋_GB2312" w:cs="Times New Roman"/>
                <w:color w:val="auto"/>
                <w:sz w:val="24"/>
                <w:szCs w:val="24"/>
              </w:rPr>
            </w:pPr>
            <w:r>
              <w:rPr>
                <w:rFonts w:hint="eastAsia" w:ascii="仿宋_GB2312" w:eastAsia="仿宋_GB2312" w:cs="仿宋_GB2312"/>
                <w:color w:val="auto"/>
                <w:sz w:val="24"/>
                <w:szCs w:val="24"/>
              </w:rPr>
              <w:t>发表论文</w:t>
            </w:r>
          </w:p>
        </w:tc>
        <w:tc>
          <w:tcPr>
            <w:tcW w:w="8781" w:type="dxa"/>
            <w:vAlign w:val="center"/>
          </w:tcPr>
          <w:p>
            <w:pPr>
              <w:spacing w:line="320" w:lineRule="exact"/>
              <w:rPr>
                <w:rFonts w:hint="default" w:ascii="仿宋_GB2312" w:eastAsia="仿宋_GB2312" w:cs="Times New Roman"/>
                <w:color w:val="auto"/>
                <w:sz w:val="24"/>
                <w:szCs w:val="24"/>
                <w:lang w:val="en-US"/>
              </w:rPr>
            </w:pPr>
            <w:r>
              <w:rPr>
                <w:rFonts w:hint="eastAsia" w:ascii="FangSong" w:hAnsi="FangSong" w:eastAsia="FangSong" w:cs="FangSong"/>
                <w:color w:val="auto"/>
                <w:sz w:val="24"/>
                <w:szCs w:val="24"/>
                <w:lang w:val="en-US" w:eastAsia="zh-CN"/>
              </w:rPr>
              <w:t>发表</w:t>
            </w:r>
            <w:r>
              <w:rPr>
                <w:rFonts w:hint="eastAsia" w:cs="FangSong"/>
                <w:color w:val="auto"/>
                <w:sz w:val="24"/>
                <w:szCs w:val="24"/>
                <w:lang w:val="en-US" w:eastAsia="zh-CN"/>
              </w:rPr>
              <w:t>论文1篇</w:t>
            </w:r>
            <w:r>
              <w:rPr>
                <w:rFonts w:hint="eastAsia" w:ascii="FangSong" w:hAnsi="FangSong" w:eastAsia="FangSong" w:cs="FangSong"/>
                <w:color w:val="auto"/>
                <w:sz w:val="24"/>
                <w:szCs w:val="24"/>
                <w:lang w:val="en-US" w:eastAsia="zh-CN"/>
              </w:rPr>
              <w:t>（第一作者）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668" w:type="dxa"/>
            <w:vAlign w:val="center"/>
          </w:tcPr>
          <w:p>
            <w:pPr>
              <w:tabs>
                <w:tab w:val="left" w:pos="537"/>
              </w:tabs>
              <w:spacing w:line="320" w:lineRule="exact"/>
              <w:jc w:val="center"/>
              <w:rPr>
                <w:rFonts w:hint="eastAsia" w:ascii="仿宋_GB2312" w:eastAsia="仿宋_GB2312" w:cs="仿宋_GB2312"/>
                <w:color w:val="auto"/>
                <w:sz w:val="24"/>
                <w:szCs w:val="24"/>
                <w:lang w:eastAsia="zh-CN"/>
              </w:rPr>
            </w:pPr>
            <w:r>
              <w:rPr>
                <w:rFonts w:hint="eastAsia" w:ascii="FangSong" w:hAnsi="FangSong" w:eastAsia="FangSong" w:cs="FangSong"/>
                <w:color w:val="auto"/>
                <w:sz w:val="24"/>
                <w:szCs w:val="24"/>
              </w:rPr>
              <w:t>参加展览（展演）等</w:t>
            </w:r>
          </w:p>
        </w:tc>
        <w:tc>
          <w:tcPr>
            <w:tcW w:w="8781" w:type="dxa"/>
            <w:vAlign w:val="center"/>
          </w:tcPr>
          <w:p>
            <w:pPr>
              <w:spacing w:line="320" w:lineRule="exact"/>
              <w:rPr>
                <w:rFonts w:hint="default" w:ascii="仿宋_GB2312" w:eastAsia="FangSong" w:cs="仿宋_GB2312"/>
                <w:color w:val="auto"/>
                <w:sz w:val="24"/>
                <w:szCs w:val="24"/>
                <w:lang w:val="en-US" w:eastAsia="zh-CN"/>
              </w:rPr>
            </w:pPr>
            <w:r>
              <w:rPr>
                <w:rFonts w:hint="eastAsia" w:cs="FangSong"/>
                <w:color w:val="auto"/>
                <w:sz w:val="24"/>
                <w:szCs w:val="24"/>
                <w:lang w:val="en-US" w:eastAsia="zh-CN"/>
              </w:rPr>
              <w:t>校级展览或个人专场音乐会1次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668" w:type="dxa"/>
            <w:vAlign w:val="center"/>
          </w:tcPr>
          <w:p>
            <w:pPr>
              <w:tabs>
                <w:tab w:val="left" w:pos="537"/>
              </w:tabs>
              <w:spacing w:line="320" w:lineRule="exact"/>
              <w:jc w:val="center"/>
              <w:rPr>
                <w:rFonts w:hint="default" w:ascii="FangSong" w:hAnsi="FangSong" w:eastAsia="FangSong" w:cs="FangSong"/>
                <w:color w:val="auto"/>
                <w:sz w:val="24"/>
                <w:szCs w:val="24"/>
                <w:lang w:val="en-US" w:eastAsia="zh-CN"/>
              </w:rPr>
            </w:pPr>
            <w:r>
              <w:rPr>
                <w:rFonts w:hint="eastAsia" w:cs="FangSong"/>
                <w:color w:val="auto"/>
                <w:sz w:val="24"/>
                <w:szCs w:val="24"/>
                <w:lang w:val="en-US" w:eastAsia="zh-CN"/>
              </w:rPr>
              <w:t>教师指导学生竞赛获奖</w:t>
            </w:r>
          </w:p>
        </w:tc>
        <w:tc>
          <w:tcPr>
            <w:tcW w:w="8781" w:type="dxa"/>
            <w:vAlign w:val="center"/>
          </w:tcPr>
          <w:p>
            <w:pPr>
              <w:spacing w:line="320" w:lineRule="exact"/>
              <w:rPr>
                <w:rFonts w:hint="default" w:cs="FangSong"/>
                <w:color w:val="auto"/>
                <w:sz w:val="24"/>
                <w:szCs w:val="24"/>
                <w:lang w:val="en-US" w:eastAsia="zh-CN"/>
              </w:rPr>
            </w:pPr>
            <w:r>
              <w:rPr>
                <w:rFonts w:hint="eastAsia" w:cs="FangSong"/>
                <w:color w:val="auto"/>
                <w:sz w:val="24"/>
                <w:szCs w:val="24"/>
                <w:lang w:val="en-US" w:eastAsia="zh-CN"/>
              </w:rPr>
              <w:t>校级及以上获奖</w:t>
            </w:r>
          </w:p>
        </w:tc>
      </w:tr>
    </w:tbl>
    <w:p>
      <w:pPr>
        <w:spacing w:line="520" w:lineRule="exact"/>
        <w:rPr>
          <w:rFonts w:ascii="仿宋_GB2312" w:eastAsia="仿宋_GB2312" w:cs="Times New Roman"/>
          <w:b/>
          <w:bCs/>
          <w:color w:val="auto"/>
          <w:sz w:val="24"/>
          <w:szCs w:val="24"/>
        </w:rPr>
      </w:pPr>
      <w:r>
        <w:rPr>
          <w:rFonts w:hint="eastAsia" w:ascii="仿宋_GB2312" w:eastAsia="仿宋_GB2312" w:cs="仿宋_GB2312"/>
          <w:b/>
          <w:bCs/>
          <w:color w:val="auto"/>
          <w:sz w:val="24"/>
          <w:szCs w:val="24"/>
          <w:lang w:val="en-US" w:eastAsia="zh-CN"/>
        </w:rPr>
        <w:t>三</w:t>
      </w:r>
      <w:r>
        <w:rPr>
          <w:rFonts w:hint="eastAsia" w:ascii="仿宋_GB2312" w:eastAsia="仿宋_GB2312" w:cs="仿宋_GB2312"/>
          <w:b/>
          <w:bCs/>
          <w:color w:val="auto"/>
          <w:sz w:val="24"/>
          <w:szCs w:val="24"/>
        </w:rPr>
        <w:t>、相关说明</w:t>
      </w:r>
    </w:p>
    <w:p>
      <w:pPr>
        <w:spacing w:line="520" w:lineRule="exact"/>
        <w:ind w:firstLine="480" w:firstLineChars="200"/>
        <w:rPr>
          <w:rFonts w:ascii="仿宋_GB2312" w:eastAsia="仿宋_GB2312" w:cs="Times New Roman"/>
          <w:color w:val="auto"/>
          <w:sz w:val="24"/>
          <w:szCs w:val="24"/>
          <w:u w:val="single"/>
        </w:rPr>
      </w:pPr>
      <w:r>
        <w:rPr>
          <w:rFonts w:ascii="仿宋_GB2312" w:eastAsia="仿宋_GB2312" w:cs="仿宋_GB2312"/>
          <w:color w:val="auto"/>
          <w:sz w:val="24"/>
          <w:szCs w:val="24"/>
        </w:rPr>
        <w:t>1.</w:t>
      </w:r>
      <w:r>
        <w:rPr>
          <w:rFonts w:hint="eastAsia" w:ascii="仿宋_GB2312" w:eastAsia="仿宋_GB2312" w:cs="仿宋_GB2312"/>
          <w:color w:val="auto"/>
          <w:sz w:val="24"/>
          <w:szCs w:val="24"/>
        </w:rPr>
        <w:t>所列条件须为</w:t>
      </w:r>
      <w:r>
        <w:rPr>
          <w:rFonts w:ascii="仿宋_GB2312" w:eastAsia="仿宋_GB2312" w:cs="仿宋_GB2312"/>
          <w:color w:val="auto"/>
          <w:sz w:val="24"/>
          <w:szCs w:val="24"/>
        </w:rPr>
        <w:t>2016</w:t>
      </w:r>
      <w:r>
        <w:rPr>
          <w:rFonts w:hint="eastAsia" w:ascii="仿宋_GB2312" w:eastAsia="仿宋_GB2312" w:cs="仿宋_GB2312"/>
          <w:color w:val="auto"/>
          <w:sz w:val="24"/>
          <w:szCs w:val="24"/>
        </w:rPr>
        <w:t>年</w:t>
      </w:r>
      <w:r>
        <w:rPr>
          <w:rFonts w:ascii="仿宋_GB2312" w:eastAsia="仿宋_GB2312" w:cs="仿宋_GB2312"/>
          <w:color w:val="auto"/>
          <w:sz w:val="24"/>
          <w:szCs w:val="24"/>
        </w:rPr>
        <w:t>1</w:t>
      </w:r>
      <w:r>
        <w:rPr>
          <w:rFonts w:hint="eastAsia" w:ascii="仿宋_GB2312" w:eastAsia="仿宋_GB2312" w:cs="仿宋_GB2312"/>
          <w:color w:val="auto"/>
          <w:sz w:val="24"/>
          <w:szCs w:val="24"/>
        </w:rPr>
        <w:t>月</w:t>
      </w:r>
      <w:r>
        <w:rPr>
          <w:rFonts w:ascii="仿宋_GB2312" w:eastAsia="仿宋_GB2312" w:cs="仿宋_GB2312"/>
          <w:color w:val="auto"/>
          <w:sz w:val="24"/>
          <w:szCs w:val="24"/>
        </w:rPr>
        <w:t>1</w:t>
      </w:r>
      <w:r>
        <w:rPr>
          <w:rFonts w:hint="eastAsia" w:ascii="仿宋_GB2312" w:eastAsia="仿宋_GB2312" w:cs="仿宋_GB2312"/>
          <w:color w:val="auto"/>
          <w:sz w:val="24"/>
          <w:szCs w:val="24"/>
        </w:rPr>
        <w:t>日至</w:t>
      </w:r>
      <w:r>
        <w:rPr>
          <w:rFonts w:ascii="仿宋_GB2312" w:eastAsia="仿宋_GB2312" w:cs="仿宋_GB2312"/>
          <w:color w:val="auto"/>
          <w:sz w:val="24"/>
          <w:szCs w:val="24"/>
        </w:rPr>
        <w:t>2018</w:t>
      </w:r>
      <w:r>
        <w:rPr>
          <w:rFonts w:hint="eastAsia" w:ascii="仿宋_GB2312" w:eastAsia="仿宋_GB2312" w:cs="仿宋_GB2312"/>
          <w:color w:val="auto"/>
          <w:sz w:val="24"/>
          <w:szCs w:val="24"/>
        </w:rPr>
        <w:t>年</w:t>
      </w:r>
      <w:r>
        <w:rPr>
          <w:rFonts w:ascii="仿宋_GB2312" w:eastAsia="仿宋_GB2312" w:cs="仿宋_GB2312"/>
          <w:color w:val="auto"/>
          <w:sz w:val="24"/>
          <w:szCs w:val="24"/>
        </w:rPr>
        <w:t>12</w:t>
      </w:r>
      <w:r>
        <w:rPr>
          <w:rFonts w:hint="eastAsia" w:ascii="仿宋_GB2312" w:eastAsia="仿宋_GB2312" w:cs="仿宋_GB2312"/>
          <w:color w:val="auto"/>
          <w:sz w:val="24"/>
          <w:szCs w:val="24"/>
        </w:rPr>
        <w:t>月</w:t>
      </w:r>
      <w:r>
        <w:rPr>
          <w:rFonts w:ascii="仿宋_GB2312" w:eastAsia="仿宋_GB2312" w:cs="仿宋_GB2312"/>
          <w:color w:val="auto"/>
          <w:sz w:val="24"/>
          <w:szCs w:val="24"/>
        </w:rPr>
        <w:t>31</w:t>
      </w:r>
      <w:r>
        <w:rPr>
          <w:rFonts w:hint="eastAsia" w:ascii="仿宋_GB2312" w:eastAsia="仿宋_GB2312" w:cs="仿宋_GB2312"/>
          <w:color w:val="auto"/>
          <w:sz w:val="24"/>
          <w:szCs w:val="24"/>
        </w:rPr>
        <w:t>日期间的新增业绩（不得重复使用）。其中，项目指新增立项且以合同开始时间、论文以发表时间、获奖以发文时间为准。因退休无法参与</w:t>
      </w:r>
      <w:r>
        <w:rPr>
          <w:rFonts w:ascii="仿宋_GB2312" w:eastAsia="仿宋_GB2312" w:cs="仿宋_GB2312"/>
          <w:color w:val="auto"/>
          <w:sz w:val="24"/>
          <w:szCs w:val="24"/>
        </w:rPr>
        <w:t>2022-2024</w:t>
      </w:r>
      <w:r>
        <w:rPr>
          <w:rFonts w:hint="eastAsia" w:ascii="仿宋_GB2312" w:eastAsia="仿宋_GB2312" w:cs="仿宋_GB2312"/>
          <w:color w:val="auto"/>
          <w:sz w:val="24"/>
          <w:szCs w:val="24"/>
        </w:rPr>
        <w:t>年聘期岗位绩效定档的，经个人申请，项目可从立项发文时间、获奖可按获奖年度计算。</w:t>
      </w:r>
      <w:r>
        <w:rPr>
          <w:rFonts w:ascii="仿宋_GB2312" w:eastAsia="仿宋_GB2312" w:cs="仿宋_GB2312"/>
          <w:color w:val="auto"/>
          <w:sz w:val="24"/>
          <w:szCs w:val="24"/>
        </w:rPr>
        <w:t>2018</w:t>
      </w:r>
      <w:r>
        <w:rPr>
          <w:rFonts w:hint="eastAsia" w:ascii="仿宋_GB2312" w:eastAsia="仿宋_GB2312" w:cs="仿宋_GB2312"/>
          <w:color w:val="auto"/>
          <w:sz w:val="24"/>
          <w:szCs w:val="24"/>
        </w:rPr>
        <w:t>年</w:t>
      </w:r>
      <w:r>
        <w:rPr>
          <w:rFonts w:ascii="仿宋_GB2312" w:eastAsia="仿宋_GB2312" w:cs="仿宋_GB2312"/>
          <w:color w:val="auto"/>
          <w:sz w:val="24"/>
          <w:szCs w:val="24"/>
        </w:rPr>
        <w:t>12</w:t>
      </w:r>
      <w:r>
        <w:rPr>
          <w:rFonts w:hint="eastAsia" w:ascii="仿宋_GB2312" w:eastAsia="仿宋_GB2312" w:cs="仿宋_GB2312"/>
          <w:color w:val="auto"/>
          <w:sz w:val="24"/>
          <w:szCs w:val="24"/>
        </w:rPr>
        <w:t>月</w:t>
      </w:r>
      <w:r>
        <w:rPr>
          <w:rFonts w:ascii="仿宋_GB2312" w:eastAsia="仿宋_GB2312" w:cs="仿宋_GB2312"/>
          <w:color w:val="auto"/>
          <w:sz w:val="24"/>
          <w:szCs w:val="24"/>
        </w:rPr>
        <w:t>31</w:t>
      </w:r>
      <w:r>
        <w:rPr>
          <w:rFonts w:hint="eastAsia" w:ascii="仿宋_GB2312" w:eastAsia="仿宋_GB2312" w:cs="仿宋_GB2312"/>
          <w:color w:val="auto"/>
          <w:sz w:val="24"/>
          <w:szCs w:val="24"/>
        </w:rPr>
        <w:t>日前年满</w:t>
      </w:r>
      <w:r>
        <w:rPr>
          <w:rFonts w:ascii="仿宋_GB2312" w:eastAsia="仿宋_GB2312" w:cs="仿宋_GB2312"/>
          <w:color w:val="auto"/>
          <w:sz w:val="24"/>
          <w:szCs w:val="24"/>
        </w:rPr>
        <w:t>60</w:t>
      </w:r>
      <w:r>
        <w:rPr>
          <w:rFonts w:hint="eastAsia" w:ascii="仿宋_GB2312" w:eastAsia="仿宋_GB2312" w:cs="仿宋_GB2312"/>
          <w:color w:val="auto"/>
          <w:sz w:val="24"/>
          <w:szCs w:val="24"/>
        </w:rPr>
        <w:t>周岁，在2016-2018年期间未新增国家级项目的，其</w:t>
      </w:r>
      <w:r>
        <w:rPr>
          <w:rFonts w:ascii="仿宋_GB2312" w:eastAsia="仿宋_GB2312" w:cs="仿宋_GB2312"/>
          <w:color w:val="auto"/>
          <w:sz w:val="24"/>
          <w:szCs w:val="24"/>
        </w:rPr>
        <w:t>2016-2018</w:t>
      </w:r>
      <w:r>
        <w:rPr>
          <w:rFonts w:hint="eastAsia" w:ascii="仿宋_GB2312" w:eastAsia="仿宋_GB2312" w:cs="仿宋_GB2312"/>
          <w:color w:val="auto"/>
          <w:sz w:val="24"/>
          <w:szCs w:val="24"/>
        </w:rPr>
        <w:t>年期间在研的非延期国家级项目视同新增立项。</w:t>
      </w:r>
    </w:p>
    <w:p>
      <w:pPr>
        <w:spacing w:line="520" w:lineRule="exact"/>
        <w:ind w:firstLine="480" w:firstLineChars="200"/>
        <w:rPr>
          <w:rFonts w:ascii="仿宋_GB2312" w:hAnsi="仿宋_GB2312" w:eastAsia="仿宋_GB2312" w:cs="Times New Roman"/>
          <w:color w:val="auto"/>
          <w:sz w:val="24"/>
          <w:szCs w:val="24"/>
        </w:rPr>
      </w:pPr>
      <w:r>
        <w:rPr>
          <w:rFonts w:ascii="仿宋_GB2312" w:eastAsia="仿宋_GB2312" w:cs="仿宋_GB2312"/>
          <w:color w:val="auto"/>
          <w:sz w:val="24"/>
          <w:szCs w:val="24"/>
        </w:rPr>
        <w:t>2.</w:t>
      </w:r>
      <w:r>
        <w:rPr>
          <w:rFonts w:hint="eastAsia" w:ascii="仿宋_GB2312" w:eastAsia="仿宋_GB2312" w:cs="仿宋_GB2312"/>
          <w:color w:val="auto"/>
          <w:sz w:val="24"/>
          <w:szCs w:val="24"/>
        </w:rPr>
        <w:t>所有业绩须具有南通大学署名（论文、决策咨询须南通大学为第一单位，专利须南通大学为第一专利权人）。其中，</w:t>
      </w:r>
      <w:r>
        <w:rPr>
          <w:rFonts w:ascii="仿宋_GB2312" w:eastAsia="仿宋_GB2312" w:cs="仿宋_GB2312"/>
          <w:color w:val="auto"/>
          <w:sz w:val="24"/>
          <w:szCs w:val="24"/>
        </w:rPr>
        <w:t>2016-2018</w:t>
      </w:r>
      <w:r>
        <w:rPr>
          <w:rFonts w:hint="eastAsia" w:ascii="仿宋_GB2312" w:eastAsia="仿宋_GB2312" w:cs="仿宋_GB2312"/>
          <w:color w:val="auto"/>
          <w:sz w:val="24"/>
          <w:szCs w:val="24"/>
        </w:rPr>
        <w:t>年引进人才进校前取得的教学科研业绩可以视同具有南通大</w:t>
      </w:r>
      <w:r>
        <w:rPr>
          <w:rFonts w:hint="eastAsia" w:ascii="仿宋_GB2312" w:hAnsi="仿宋_GB2312" w:eastAsia="仿宋_GB2312" w:cs="仿宋_GB2312"/>
          <w:color w:val="auto"/>
          <w:sz w:val="24"/>
          <w:szCs w:val="24"/>
        </w:rPr>
        <w:t>学署名业绩列入统计范围，或进校后取得的具有南通大学署名的新增业绩按实际来校工作时间作相应折算。</w:t>
      </w:r>
    </w:p>
    <w:p>
      <w:pPr>
        <w:spacing w:line="520" w:lineRule="exact"/>
        <w:ind w:firstLine="480" w:firstLineChars="200"/>
        <w:rPr>
          <w:rFonts w:ascii="仿宋_GB2312" w:eastAsia="仿宋_GB2312" w:cs="Times New Roman"/>
          <w:color w:val="auto"/>
          <w:sz w:val="24"/>
          <w:szCs w:val="24"/>
        </w:rPr>
      </w:pPr>
      <w:r>
        <w:rPr>
          <w:rFonts w:ascii="仿宋_GB2312" w:hAnsi="仿宋_GB2312" w:eastAsia="仿宋_GB2312" w:cs="仿宋_GB2312"/>
          <w:color w:val="auto"/>
          <w:sz w:val="24"/>
          <w:szCs w:val="24"/>
        </w:rPr>
        <w:t>3.</w:t>
      </w:r>
      <w:r>
        <w:rPr>
          <w:rFonts w:hint="eastAsia" w:ascii="仿宋_GB2312" w:eastAsia="仿宋_GB2312" w:cs="仿宋_GB2312"/>
          <w:color w:val="auto"/>
          <w:sz w:val="24"/>
          <w:szCs w:val="24"/>
        </w:rPr>
        <w:t>涉及教学工作量的时间段为</w:t>
      </w:r>
      <w:r>
        <w:rPr>
          <w:rFonts w:ascii="仿宋_GB2312" w:eastAsia="仿宋_GB2312" w:cs="仿宋_GB2312"/>
          <w:color w:val="auto"/>
          <w:sz w:val="24"/>
          <w:szCs w:val="24"/>
        </w:rPr>
        <w:t>2015-2016</w:t>
      </w:r>
      <w:r>
        <w:rPr>
          <w:rFonts w:hint="eastAsia" w:ascii="仿宋_GB2312" w:eastAsia="仿宋_GB2312" w:cs="仿宋_GB2312"/>
          <w:color w:val="auto"/>
          <w:sz w:val="24"/>
          <w:szCs w:val="24"/>
        </w:rPr>
        <w:t>、</w:t>
      </w:r>
      <w:r>
        <w:rPr>
          <w:rFonts w:ascii="仿宋_GB2312" w:eastAsia="仿宋_GB2312" w:cs="仿宋_GB2312"/>
          <w:color w:val="auto"/>
          <w:sz w:val="24"/>
          <w:szCs w:val="24"/>
        </w:rPr>
        <w:t>2016-2017</w:t>
      </w:r>
      <w:r>
        <w:rPr>
          <w:rFonts w:hint="eastAsia" w:ascii="仿宋_GB2312" w:eastAsia="仿宋_GB2312" w:cs="仿宋_GB2312"/>
          <w:color w:val="auto"/>
          <w:sz w:val="24"/>
          <w:szCs w:val="24"/>
        </w:rPr>
        <w:t>、</w:t>
      </w:r>
      <w:r>
        <w:rPr>
          <w:rFonts w:ascii="仿宋_GB2312" w:eastAsia="仿宋_GB2312" w:cs="仿宋_GB2312"/>
          <w:color w:val="auto"/>
          <w:sz w:val="24"/>
          <w:szCs w:val="24"/>
        </w:rPr>
        <w:t>2017-2018</w:t>
      </w:r>
      <w:r>
        <w:rPr>
          <w:rFonts w:hint="eastAsia" w:ascii="仿宋_GB2312" w:eastAsia="仿宋_GB2312" w:cs="仿宋_GB2312"/>
          <w:color w:val="auto"/>
          <w:sz w:val="24"/>
          <w:szCs w:val="24"/>
        </w:rPr>
        <w:t>三个学年。</w:t>
      </w:r>
    </w:p>
    <w:p>
      <w:pPr>
        <w:spacing w:line="520" w:lineRule="exact"/>
        <w:ind w:firstLine="480" w:firstLineChars="200"/>
        <w:rPr>
          <w:rFonts w:ascii="仿宋_GB2312" w:eastAsia="仿宋_GB2312" w:cs="Times New Roman"/>
          <w:color w:val="auto"/>
          <w:sz w:val="24"/>
          <w:szCs w:val="24"/>
        </w:rPr>
      </w:pPr>
      <w:r>
        <w:rPr>
          <w:rFonts w:ascii="仿宋_GB2312" w:eastAsia="仿宋_GB2312" w:cs="仿宋_GB2312"/>
          <w:color w:val="auto"/>
          <w:sz w:val="24"/>
          <w:szCs w:val="24"/>
        </w:rPr>
        <w:t>4.</w:t>
      </w:r>
      <w:r>
        <w:rPr>
          <w:rFonts w:hint="eastAsia" w:ascii="仿宋_GB2312" w:eastAsia="仿宋_GB2312" w:cs="仿宋_GB2312"/>
          <w:color w:val="auto"/>
          <w:sz w:val="24"/>
          <w:szCs w:val="24"/>
        </w:rPr>
        <w:t>专职科研机构人员申报科研为主型的，在至少满足一项科研业绩时，符合条件的教学业绩可以使用。</w:t>
      </w:r>
    </w:p>
    <w:p>
      <w:pPr>
        <w:spacing w:line="520" w:lineRule="exact"/>
        <w:ind w:firstLine="480" w:firstLineChars="200"/>
        <w:rPr>
          <w:rFonts w:ascii="仿宋_GB2312" w:eastAsia="仿宋_GB2312" w:cs="Times New Roman"/>
          <w:color w:val="auto"/>
          <w:sz w:val="24"/>
          <w:szCs w:val="24"/>
        </w:rPr>
      </w:pPr>
      <w:r>
        <w:rPr>
          <w:rFonts w:ascii="仿宋_GB2312" w:eastAsia="仿宋_GB2312" w:cs="仿宋_GB2312"/>
          <w:color w:val="auto"/>
          <w:sz w:val="24"/>
          <w:szCs w:val="24"/>
        </w:rPr>
        <w:t>5.</w:t>
      </w:r>
      <w:r>
        <w:rPr>
          <w:rFonts w:hint="eastAsia" w:ascii="仿宋_GB2312" w:eastAsia="仿宋_GB2312" w:cs="仿宋_GB2312"/>
          <w:color w:val="auto"/>
          <w:sz w:val="24"/>
          <w:szCs w:val="24"/>
        </w:rPr>
        <w:t>所列教学科研业绩的认定按照《南通大学科研业绩分计算办法》（通大</w:t>
      </w:r>
      <w:r>
        <w:rPr>
          <w:rFonts w:hint="eastAsia" w:ascii="Times New Roman" w:hAnsi="Times New Roman" w:eastAsia="仿宋_GB2312" w:cs="仿宋_GB2312"/>
          <w:color w:val="auto"/>
          <w:sz w:val="24"/>
          <w:szCs w:val="24"/>
        </w:rPr>
        <w:t>〔</w:t>
      </w:r>
      <w:r>
        <w:rPr>
          <w:rFonts w:ascii="仿宋_GB2312" w:eastAsia="仿宋_GB2312" w:cs="仿宋_GB2312"/>
          <w:color w:val="auto"/>
          <w:sz w:val="24"/>
          <w:szCs w:val="24"/>
        </w:rPr>
        <w:t>2018</w:t>
      </w:r>
      <w:r>
        <w:rPr>
          <w:rFonts w:hint="eastAsia" w:ascii="仿宋_GB2312" w:hAnsi="Times New Roman" w:eastAsia="仿宋_GB2312" w:cs="仿宋_GB2312"/>
          <w:color w:val="auto"/>
          <w:sz w:val="24"/>
          <w:szCs w:val="24"/>
        </w:rPr>
        <w:t>〕</w:t>
      </w:r>
      <w:r>
        <w:rPr>
          <w:rFonts w:ascii="仿宋_GB2312" w:eastAsia="仿宋_GB2312" w:cs="仿宋_GB2312"/>
          <w:color w:val="auto"/>
          <w:sz w:val="24"/>
          <w:szCs w:val="24"/>
        </w:rPr>
        <w:t>22</w:t>
      </w:r>
      <w:r>
        <w:rPr>
          <w:rFonts w:hint="eastAsia" w:ascii="仿宋_GB2312" w:eastAsia="仿宋_GB2312" w:cs="仿宋_GB2312"/>
          <w:color w:val="auto"/>
          <w:sz w:val="24"/>
          <w:szCs w:val="24"/>
        </w:rPr>
        <w:t>号）、《南通大学科研奖励办法》</w:t>
      </w:r>
      <w:r>
        <w:rPr>
          <w:rFonts w:hint="eastAsia" w:ascii="Times New Roman" w:hAnsi="Times New Roman" w:eastAsia="仿宋_GB2312" w:cs="仿宋_GB2312"/>
          <w:color w:val="auto"/>
          <w:sz w:val="24"/>
          <w:szCs w:val="24"/>
        </w:rPr>
        <w:t>通大〔</w:t>
      </w:r>
      <w:r>
        <w:rPr>
          <w:rFonts w:ascii="仿宋_GB2312" w:eastAsia="仿宋_GB2312" w:cs="仿宋_GB2312"/>
          <w:color w:val="auto"/>
          <w:sz w:val="24"/>
          <w:szCs w:val="24"/>
        </w:rPr>
        <w:t>2018</w:t>
      </w:r>
      <w:r>
        <w:rPr>
          <w:rFonts w:hint="eastAsia" w:ascii="仿宋_GB2312" w:hAnsi="Times New Roman" w:eastAsia="仿宋_GB2312" w:cs="仿宋_GB2312"/>
          <w:color w:val="auto"/>
          <w:sz w:val="24"/>
          <w:szCs w:val="24"/>
        </w:rPr>
        <w:t>〕</w:t>
      </w:r>
      <w:r>
        <w:rPr>
          <w:rFonts w:ascii="仿宋_GB2312" w:eastAsia="仿宋_GB2312" w:cs="仿宋_GB2312"/>
          <w:color w:val="auto"/>
          <w:sz w:val="24"/>
          <w:szCs w:val="24"/>
        </w:rPr>
        <w:t>23</w:t>
      </w:r>
      <w:r>
        <w:rPr>
          <w:rFonts w:hint="eastAsia" w:ascii="仿宋_GB2312" w:hAnsi="Times New Roman" w:eastAsia="仿宋_GB2312" w:cs="仿宋_GB2312"/>
          <w:color w:val="auto"/>
          <w:sz w:val="24"/>
          <w:szCs w:val="24"/>
        </w:rPr>
        <w:t>号、</w:t>
      </w:r>
      <w:r>
        <w:rPr>
          <w:rFonts w:hint="eastAsia" w:ascii="仿宋_GB2312" w:eastAsia="仿宋_GB2312" w:cs="仿宋_GB2312"/>
          <w:color w:val="auto"/>
          <w:sz w:val="24"/>
          <w:szCs w:val="24"/>
        </w:rPr>
        <w:t>《南通大学教学业绩分计算办法》（通大</w:t>
      </w:r>
      <w:r>
        <w:rPr>
          <w:rFonts w:hint="eastAsia" w:ascii="Times New Roman" w:hAnsi="Times New Roman" w:eastAsia="仿宋_GB2312" w:cs="仿宋_GB2312"/>
          <w:color w:val="auto"/>
          <w:sz w:val="24"/>
          <w:szCs w:val="24"/>
        </w:rPr>
        <w:t>〔</w:t>
      </w:r>
      <w:r>
        <w:rPr>
          <w:rFonts w:ascii="仿宋_GB2312" w:eastAsia="仿宋_GB2312" w:cs="仿宋_GB2312"/>
          <w:color w:val="auto"/>
          <w:sz w:val="24"/>
          <w:szCs w:val="24"/>
        </w:rPr>
        <w:t>2018</w:t>
      </w:r>
      <w:r>
        <w:rPr>
          <w:rFonts w:hint="eastAsia" w:ascii="仿宋_GB2312" w:hAnsi="Times New Roman" w:eastAsia="仿宋_GB2312" w:cs="仿宋_GB2312"/>
          <w:color w:val="auto"/>
          <w:sz w:val="24"/>
          <w:szCs w:val="24"/>
        </w:rPr>
        <w:t>〕</w:t>
      </w:r>
      <w:r>
        <w:rPr>
          <w:rFonts w:ascii="仿宋_GB2312" w:eastAsia="仿宋_GB2312" w:cs="仿宋_GB2312"/>
          <w:color w:val="auto"/>
          <w:sz w:val="24"/>
          <w:szCs w:val="24"/>
        </w:rPr>
        <w:t>33</w:t>
      </w:r>
      <w:r>
        <w:rPr>
          <w:rFonts w:hint="eastAsia" w:ascii="仿宋_GB2312" w:eastAsia="仿宋_GB2312" w:cs="仿宋_GB2312"/>
          <w:color w:val="auto"/>
          <w:sz w:val="24"/>
          <w:szCs w:val="24"/>
        </w:rPr>
        <w:t>号）、《南通大学教学奖励办法》</w:t>
      </w:r>
      <w:r>
        <w:rPr>
          <w:rFonts w:hint="eastAsia" w:ascii="Times New Roman" w:hAnsi="Times New Roman" w:eastAsia="仿宋_GB2312" w:cs="仿宋_GB2312"/>
          <w:color w:val="auto"/>
          <w:sz w:val="24"/>
          <w:szCs w:val="24"/>
        </w:rPr>
        <w:t>通大〔</w:t>
      </w:r>
      <w:r>
        <w:rPr>
          <w:rFonts w:ascii="仿宋_GB2312" w:eastAsia="仿宋_GB2312" w:cs="仿宋_GB2312"/>
          <w:color w:val="auto"/>
          <w:sz w:val="24"/>
          <w:szCs w:val="24"/>
        </w:rPr>
        <w:t>2018</w:t>
      </w:r>
      <w:r>
        <w:rPr>
          <w:rFonts w:hint="eastAsia" w:ascii="仿宋_GB2312" w:hAnsi="Times New Roman" w:eastAsia="仿宋_GB2312" w:cs="仿宋_GB2312"/>
          <w:color w:val="auto"/>
          <w:sz w:val="24"/>
          <w:szCs w:val="24"/>
        </w:rPr>
        <w:t>〕</w:t>
      </w:r>
      <w:r>
        <w:rPr>
          <w:rFonts w:ascii="仿宋_GB2312" w:eastAsia="仿宋_GB2312" w:cs="仿宋_GB2312"/>
          <w:color w:val="auto"/>
          <w:sz w:val="24"/>
          <w:szCs w:val="24"/>
        </w:rPr>
        <w:t>34</w:t>
      </w:r>
      <w:r>
        <w:rPr>
          <w:rFonts w:hint="eastAsia" w:ascii="仿宋_GB2312" w:hAnsi="Times New Roman" w:eastAsia="仿宋_GB2312" w:cs="仿宋_GB2312"/>
          <w:color w:val="auto"/>
          <w:sz w:val="24"/>
          <w:szCs w:val="24"/>
        </w:rPr>
        <w:t>号、</w:t>
      </w:r>
      <w:r>
        <w:rPr>
          <w:rFonts w:hint="eastAsia" w:ascii="仿宋_GB2312" w:eastAsia="仿宋_GB2312" w:cs="仿宋_GB2312"/>
          <w:color w:val="auto"/>
          <w:sz w:val="24"/>
          <w:szCs w:val="24"/>
        </w:rPr>
        <w:t>《南通大学大学生创新创业竞赛组织管理实施办法》（通大</w:t>
      </w:r>
      <w:r>
        <w:rPr>
          <w:rFonts w:hint="eastAsia" w:ascii="Times New Roman" w:hAnsi="Times New Roman" w:eastAsia="仿宋_GB2312" w:cs="仿宋_GB2312"/>
          <w:color w:val="auto"/>
          <w:sz w:val="24"/>
          <w:szCs w:val="24"/>
        </w:rPr>
        <w:t>〔</w:t>
      </w:r>
      <w:r>
        <w:rPr>
          <w:rFonts w:ascii="仿宋_GB2312" w:eastAsia="仿宋_GB2312" w:cs="仿宋_GB2312"/>
          <w:color w:val="auto"/>
          <w:sz w:val="24"/>
          <w:szCs w:val="24"/>
        </w:rPr>
        <w:t>2018</w:t>
      </w:r>
      <w:r>
        <w:rPr>
          <w:rFonts w:hint="eastAsia" w:ascii="仿宋_GB2312" w:hAnsi="Times New Roman" w:eastAsia="仿宋_GB2312" w:cs="仿宋_GB2312"/>
          <w:color w:val="auto"/>
          <w:sz w:val="24"/>
          <w:szCs w:val="24"/>
        </w:rPr>
        <w:t>〕</w:t>
      </w:r>
      <w:r>
        <w:rPr>
          <w:rFonts w:ascii="仿宋_GB2312" w:eastAsia="仿宋_GB2312" w:cs="仿宋_GB2312"/>
          <w:color w:val="auto"/>
          <w:sz w:val="24"/>
          <w:szCs w:val="24"/>
        </w:rPr>
        <w:t>15</w:t>
      </w:r>
      <w:r>
        <w:rPr>
          <w:rFonts w:hint="eastAsia" w:ascii="仿宋_GB2312" w:eastAsia="仿宋_GB2312" w:cs="仿宋_GB2312"/>
          <w:color w:val="auto"/>
          <w:sz w:val="24"/>
          <w:szCs w:val="24"/>
        </w:rPr>
        <w:t>号）、《南通大学科研项目认定办法》（通大</w:t>
      </w:r>
      <w:r>
        <w:rPr>
          <w:rFonts w:hint="eastAsia" w:ascii="Times New Roman" w:hAnsi="Times New Roman" w:eastAsia="仿宋_GB2312" w:cs="仿宋_GB2312"/>
          <w:color w:val="auto"/>
          <w:sz w:val="24"/>
          <w:szCs w:val="24"/>
        </w:rPr>
        <w:t>〔</w:t>
      </w:r>
      <w:r>
        <w:rPr>
          <w:rFonts w:ascii="仿宋_GB2312" w:eastAsia="仿宋_GB2312" w:cs="仿宋_GB2312"/>
          <w:color w:val="auto"/>
          <w:sz w:val="24"/>
          <w:szCs w:val="24"/>
        </w:rPr>
        <w:t>2019</w:t>
      </w:r>
      <w:r>
        <w:rPr>
          <w:rFonts w:hint="eastAsia" w:ascii="仿宋_GB2312" w:hAnsi="Times New Roman" w:eastAsia="仿宋_GB2312" w:cs="仿宋_GB2312"/>
          <w:color w:val="auto"/>
          <w:sz w:val="24"/>
          <w:szCs w:val="24"/>
        </w:rPr>
        <w:t>〕</w:t>
      </w:r>
      <w:r>
        <w:rPr>
          <w:rFonts w:ascii="仿宋_GB2312" w:eastAsia="仿宋_GB2312" w:cs="仿宋_GB2312"/>
          <w:color w:val="auto"/>
          <w:sz w:val="24"/>
          <w:szCs w:val="24"/>
        </w:rPr>
        <w:t>13</w:t>
      </w:r>
      <w:r>
        <w:rPr>
          <w:rFonts w:hint="eastAsia" w:ascii="仿宋_GB2312" w:eastAsia="仿宋_GB2312" w:cs="仿宋_GB2312"/>
          <w:color w:val="auto"/>
          <w:sz w:val="24"/>
          <w:szCs w:val="24"/>
        </w:rPr>
        <w:t>号）等文件执行。</w:t>
      </w:r>
    </w:p>
    <w:p>
      <w:pPr>
        <w:spacing w:line="520" w:lineRule="exact"/>
        <w:ind w:firstLine="480" w:firstLineChars="200"/>
        <w:rPr>
          <w:rFonts w:ascii="仿宋_GB2312" w:eastAsia="仿宋_GB2312" w:cs="Times New Roman"/>
          <w:color w:val="auto"/>
          <w:sz w:val="24"/>
          <w:szCs w:val="24"/>
        </w:rPr>
      </w:pPr>
      <w:r>
        <w:rPr>
          <w:rFonts w:ascii="仿宋_GB2312" w:eastAsia="仿宋_GB2312" w:cs="仿宋_GB2312"/>
          <w:color w:val="auto"/>
          <w:sz w:val="24"/>
          <w:szCs w:val="24"/>
        </w:rPr>
        <w:t>6.</w:t>
      </w:r>
      <w:r>
        <w:rPr>
          <w:rFonts w:hint="eastAsia" w:ascii="仿宋_GB2312" w:eastAsia="仿宋_GB2312" w:cs="仿宋_GB2312"/>
          <w:color w:val="auto"/>
          <w:sz w:val="24"/>
          <w:szCs w:val="24"/>
        </w:rPr>
        <w:t>署有第一作者、通讯作者的论文，同一篇论文限一人使用。论文分区指论文发表当年分区。</w:t>
      </w:r>
    </w:p>
    <w:p>
      <w:pPr>
        <w:spacing w:line="520" w:lineRule="exact"/>
        <w:ind w:firstLine="480" w:firstLineChars="200"/>
        <w:rPr>
          <w:rFonts w:ascii="仿宋_GB2312" w:eastAsia="仿宋_GB2312" w:cs="Times New Roman"/>
          <w:color w:val="auto"/>
          <w:sz w:val="24"/>
          <w:szCs w:val="24"/>
        </w:rPr>
      </w:pPr>
      <w:r>
        <w:rPr>
          <w:rFonts w:ascii="仿宋_GB2312" w:eastAsia="仿宋_GB2312" w:cs="仿宋_GB2312"/>
          <w:color w:val="auto"/>
          <w:sz w:val="24"/>
          <w:szCs w:val="24"/>
        </w:rPr>
        <w:t>7.</w:t>
      </w:r>
      <w:r>
        <w:rPr>
          <w:rFonts w:hint="eastAsia" w:ascii="仿宋_GB2312" w:eastAsia="仿宋_GB2312" w:cs="仿宋_GB2312"/>
          <w:color w:val="auto"/>
          <w:sz w:val="24"/>
          <w:szCs w:val="24"/>
        </w:rPr>
        <w:t>发明专利转让，受让人需为非关联单位；同一发明专利许可限</w:t>
      </w:r>
      <w:r>
        <w:rPr>
          <w:rFonts w:ascii="仿宋_GB2312" w:eastAsia="仿宋_GB2312" w:cs="仿宋_GB2312"/>
          <w:color w:val="auto"/>
          <w:sz w:val="24"/>
          <w:szCs w:val="24"/>
        </w:rPr>
        <w:t>2</w:t>
      </w:r>
      <w:r>
        <w:rPr>
          <w:rFonts w:hint="eastAsia" w:ascii="仿宋_GB2312" w:eastAsia="仿宋_GB2312" w:cs="仿宋_GB2312"/>
          <w:color w:val="auto"/>
          <w:sz w:val="24"/>
          <w:szCs w:val="24"/>
        </w:rPr>
        <w:t>次（非同一单位）。</w:t>
      </w:r>
    </w:p>
    <w:p>
      <w:pPr>
        <w:spacing w:line="520" w:lineRule="exact"/>
        <w:ind w:firstLine="480" w:firstLineChars="200"/>
        <w:rPr>
          <w:color w:val="auto"/>
          <w:sz w:val="24"/>
          <w:szCs w:val="24"/>
        </w:rPr>
      </w:pPr>
      <w:r>
        <w:rPr>
          <w:rFonts w:ascii="仿宋_GB2312" w:eastAsia="仿宋_GB2312" w:cs="仿宋_GB2312"/>
          <w:color w:val="auto"/>
          <w:sz w:val="24"/>
          <w:szCs w:val="24"/>
        </w:rPr>
        <w:t>8.</w:t>
      </w:r>
      <w:r>
        <w:rPr>
          <w:rFonts w:hint="eastAsia" w:ascii="仿宋_GB2312" w:eastAsia="仿宋_GB2312" w:cs="仿宋_GB2312"/>
          <w:color w:val="auto"/>
          <w:sz w:val="24"/>
          <w:szCs w:val="24"/>
        </w:rPr>
        <w:t>项目要求中未明确项数的均指</w:t>
      </w:r>
      <w:r>
        <w:rPr>
          <w:rFonts w:ascii="仿宋_GB2312" w:eastAsia="仿宋_GB2312" w:cs="仿宋_GB2312"/>
          <w:color w:val="auto"/>
          <w:sz w:val="24"/>
          <w:szCs w:val="24"/>
        </w:rPr>
        <w:t>1</w:t>
      </w:r>
      <w:r>
        <w:rPr>
          <w:rFonts w:hint="eastAsia" w:ascii="仿宋_GB2312" w:eastAsia="仿宋_GB2312" w:cs="仿宋_GB2312"/>
          <w:color w:val="auto"/>
          <w:sz w:val="24"/>
          <w:szCs w:val="24"/>
        </w:rPr>
        <w:t>项。</w:t>
      </w:r>
    </w:p>
    <w:p>
      <w:pPr>
        <w:pStyle w:val="4"/>
        <w:spacing w:before="8"/>
        <w:rPr>
          <w:color w:val="auto"/>
          <w:sz w:val="24"/>
          <w:szCs w:val="24"/>
        </w:rPr>
      </w:pPr>
    </w:p>
    <w:p>
      <w:pPr>
        <w:pStyle w:val="2"/>
        <w:spacing w:line="324" w:lineRule="auto"/>
        <w:ind w:right="853" w:firstLine="241" w:firstLineChars="100"/>
        <w:jc w:val="right"/>
        <w:rPr>
          <w:color w:val="auto"/>
          <w:sz w:val="24"/>
          <w:szCs w:val="24"/>
        </w:rPr>
      </w:pPr>
    </w:p>
    <w:p>
      <w:pPr>
        <w:pStyle w:val="2"/>
        <w:spacing w:line="324" w:lineRule="auto"/>
        <w:ind w:right="853" w:firstLine="241" w:firstLineChars="100"/>
        <w:jc w:val="right"/>
        <w:rPr>
          <w:rFonts w:hint="eastAsia"/>
          <w:color w:val="auto"/>
          <w:sz w:val="24"/>
          <w:szCs w:val="24"/>
          <w:lang w:val="en-US" w:eastAsia="zh-CN"/>
        </w:rPr>
      </w:pPr>
      <w:r>
        <w:rPr>
          <w:color w:val="auto"/>
          <w:sz w:val="24"/>
          <w:szCs w:val="24"/>
        </w:rPr>
        <w:t>南通大学</w:t>
      </w:r>
      <w:r>
        <w:rPr>
          <w:rFonts w:hint="eastAsia"/>
          <w:color w:val="auto"/>
          <w:sz w:val="24"/>
          <w:szCs w:val="24"/>
          <w:lang w:val="en-US" w:eastAsia="zh-CN"/>
        </w:rPr>
        <w:t>艺术</w:t>
      </w:r>
      <w:r>
        <w:rPr>
          <w:color w:val="auto"/>
          <w:sz w:val="24"/>
          <w:szCs w:val="24"/>
        </w:rPr>
        <w:t>学院</w:t>
      </w:r>
      <w:r>
        <w:rPr>
          <w:rFonts w:hint="eastAsia"/>
          <w:color w:val="auto"/>
          <w:sz w:val="24"/>
          <w:szCs w:val="24"/>
          <w:lang w:eastAsia="zh-CN"/>
        </w:rPr>
        <w:t>（</w:t>
      </w:r>
      <w:r>
        <w:rPr>
          <w:rFonts w:hint="eastAsia"/>
          <w:color w:val="auto"/>
          <w:sz w:val="24"/>
          <w:szCs w:val="24"/>
          <w:lang w:val="en-US" w:eastAsia="zh-CN"/>
        </w:rPr>
        <w:t>建筑学院）</w:t>
      </w:r>
    </w:p>
    <w:p>
      <w:pPr>
        <w:pStyle w:val="2"/>
        <w:spacing w:line="324" w:lineRule="auto"/>
        <w:ind w:left="7100" w:right="853" w:hanging="900"/>
        <w:rPr>
          <w:color w:val="auto"/>
          <w:sz w:val="24"/>
          <w:szCs w:val="24"/>
        </w:rPr>
      </w:pPr>
      <w:r>
        <w:rPr>
          <w:color w:val="auto"/>
          <w:sz w:val="24"/>
          <w:szCs w:val="24"/>
        </w:rPr>
        <w:t>2019年7月2</w:t>
      </w:r>
      <w:r>
        <w:rPr>
          <w:rFonts w:hint="eastAsia"/>
          <w:color w:val="auto"/>
          <w:sz w:val="24"/>
          <w:szCs w:val="24"/>
          <w:lang w:val="en-US" w:eastAsia="zh-CN"/>
        </w:rPr>
        <w:t>4</w:t>
      </w:r>
      <w:r>
        <w:rPr>
          <w:color w:val="auto"/>
          <w:sz w:val="24"/>
          <w:szCs w:val="24"/>
        </w:rPr>
        <w:t>日</w:t>
      </w:r>
    </w:p>
    <w:sectPr>
      <w:pgSz w:w="11910" w:h="16840"/>
      <w:pgMar w:top="731" w:right="680" w:bottom="448" w:left="1049"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angSong">
    <w:panose1 w:val="02010609060101010101"/>
    <w:charset w:val="86"/>
    <w:family w:val="modern"/>
    <w:pitch w:val="default"/>
    <w:sig w:usb0="800002BF" w:usb1="38CF7CFA" w:usb2="00000016" w:usb3="00000000" w:csb0="00040001" w:csb1="00000000"/>
  </w:font>
  <w:font w:name="NSimSun">
    <w:panose1 w:val="02010609030101010101"/>
    <w:charset w:val="86"/>
    <w:family w:val="modern"/>
    <w:pitch w:val="default"/>
    <w:sig w:usb0="00000283" w:usb1="288F0000" w:usb2="00000006" w:usb3="00000000" w:csb0="00040001" w:csb1="00000000"/>
  </w:font>
  <w:font w:name="KaiTi">
    <w:panose1 w:val="02010609060101010101"/>
    <w:charset w:val="86"/>
    <w:family w:val="modern"/>
    <w:pitch w:val="default"/>
    <w:sig w:usb0="800002BF" w:usb1="38CF7CFA" w:usb2="00000016" w:usb3="00000000" w:csb0="00040001" w:csb1="00000000"/>
  </w:font>
  <w:font w:name="仿宋_GB2312">
    <w:altName w:val="FangSong"/>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A859E8"/>
    <w:multiLevelType w:val="singleLevel"/>
    <w:tmpl w:val="87A859E8"/>
    <w:lvl w:ilvl="0" w:tentative="0">
      <w:start w:val="1"/>
      <w:numFmt w:val="chineseCounting"/>
      <w:suff w:val="nothing"/>
      <w:lvlText w:val="（%1）"/>
      <w:lvlJc w:val="left"/>
      <w:rPr>
        <w:rFonts w:hint="eastAsia"/>
      </w:rPr>
    </w:lvl>
  </w:abstractNum>
  <w:abstractNum w:abstractNumId="1">
    <w:nsid w:val="9A421741"/>
    <w:multiLevelType w:val="singleLevel"/>
    <w:tmpl w:val="9A421741"/>
    <w:lvl w:ilvl="0" w:tentative="0">
      <w:start w:val="1"/>
      <w:numFmt w:val="chineseCounting"/>
      <w:suff w:val="nothing"/>
      <w:lvlText w:val="（%1）"/>
      <w:lvlJc w:val="left"/>
      <w:rPr>
        <w:rFonts w:hint="eastAsia"/>
      </w:rPr>
    </w:lvl>
  </w:abstractNum>
  <w:abstractNum w:abstractNumId="2">
    <w:nsid w:val="BE071901"/>
    <w:multiLevelType w:val="singleLevel"/>
    <w:tmpl w:val="BE071901"/>
    <w:lvl w:ilvl="0" w:tentative="0">
      <w:start w:val="1"/>
      <w:numFmt w:val="chineseCounting"/>
      <w:suff w:val="nothing"/>
      <w:lvlText w:val="%1、"/>
      <w:lvlJc w:val="left"/>
      <w:rPr>
        <w:rFonts w:hint="eastAsia"/>
      </w:rPr>
    </w:lvl>
  </w:abstractNum>
  <w:abstractNum w:abstractNumId="3">
    <w:nsid w:val="0053208E"/>
    <w:multiLevelType w:val="multilevel"/>
    <w:tmpl w:val="0053208E"/>
    <w:lvl w:ilvl="0" w:tentative="0">
      <w:start w:val="1"/>
      <w:numFmt w:val="decimal"/>
      <w:lvlText w:val="%1."/>
      <w:lvlJc w:val="left"/>
      <w:pPr>
        <w:ind w:left="349" w:hanging="281"/>
        <w:jc w:val="left"/>
      </w:pPr>
      <w:rPr>
        <w:rFonts w:hint="default" w:ascii="KaiTi" w:hAnsi="KaiTi" w:eastAsia="KaiTi" w:cs="KaiTi"/>
        <w:spacing w:val="-2"/>
        <w:w w:val="100"/>
        <w:sz w:val="26"/>
        <w:szCs w:val="26"/>
        <w:lang w:val="zh-CN" w:eastAsia="zh-CN" w:bidi="zh-CN"/>
      </w:rPr>
    </w:lvl>
    <w:lvl w:ilvl="1" w:tentative="0">
      <w:start w:val="0"/>
      <w:numFmt w:val="bullet"/>
      <w:lvlText w:val="•"/>
      <w:lvlJc w:val="left"/>
      <w:pPr>
        <w:ind w:left="1312" w:hanging="281"/>
      </w:pPr>
      <w:rPr>
        <w:rFonts w:hint="default"/>
        <w:lang w:val="zh-CN" w:eastAsia="zh-CN" w:bidi="zh-CN"/>
      </w:rPr>
    </w:lvl>
    <w:lvl w:ilvl="2" w:tentative="0">
      <w:start w:val="0"/>
      <w:numFmt w:val="bullet"/>
      <w:lvlText w:val="•"/>
      <w:lvlJc w:val="left"/>
      <w:pPr>
        <w:ind w:left="2285" w:hanging="281"/>
      </w:pPr>
      <w:rPr>
        <w:rFonts w:hint="default"/>
        <w:lang w:val="zh-CN" w:eastAsia="zh-CN" w:bidi="zh-CN"/>
      </w:rPr>
    </w:lvl>
    <w:lvl w:ilvl="3" w:tentative="0">
      <w:start w:val="0"/>
      <w:numFmt w:val="bullet"/>
      <w:lvlText w:val="•"/>
      <w:lvlJc w:val="left"/>
      <w:pPr>
        <w:ind w:left="3257" w:hanging="281"/>
      </w:pPr>
      <w:rPr>
        <w:rFonts w:hint="default"/>
        <w:lang w:val="zh-CN" w:eastAsia="zh-CN" w:bidi="zh-CN"/>
      </w:rPr>
    </w:lvl>
    <w:lvl w:ilvl="4" w:tentative="0">
      <w:start w:val="0"/>
      <w:numFmt w:val="bullet"/>
      <w:lvlText w:val="•"/>
      <w:lvlJc w:val="left"/>
      <w:pPr>
        <w:ind w:left="4230" w:hanging="281"/>
      </w:pPr>
      <w:rPr>
        <w:rFonts w:hint="default"/>
        <w:lang w:val="zh-CN" w:eastAsia="zh-CN" w:bidi="zh-CN"/>
      </w:rPr>
    </w:lvl>
    <w:lvl w:ilvl="5" w:tentative="0">
      <w:start w:val="0"/>
      <w:numFmt w:val="bullet"/>
      <w:lvlText w:val="•"/>
      <w:lvlJc w:val="left"/>
      <w:pPr>
        <w:ind w:left="5203" w:hanging="281"/>
      </w:pPr>
      <w:rPr>
        <w:rFonts w:hint="default"/>
        <w:lang w:val="zh-CN" w:eastAsia="zh-CN" w:bidi="zh-CN"/>
      </w:rPr>
    </w:lvl>
    <w:lvl w:ilvl="6" w:tentative="0">
      <w:start w:val="0"/>
      <w:numFmt w:val="bullet"/>
      <w:lvlText w:val="•"/>
      <w:lvlJc w:val="left"/>
      <w:pPr>
        <w:ind w:left="6175" w:hanging="281"/>
      </w:pPr>
      <w:rPr>
        <w:rFonts w:hint="default"/>
        <w:lang w:val="zh-CN" w:eastAsia="zh-CN" w:bidi="zh-CN"/>
      </w:rPr>
    </w:lvl>
    <w:lvl w:ilvl="7" w:tentative="0">
      <w:start w:val="0"/>
      <w:numFmt w:val="bullet"/>
      <w:lvlText w:val="•"/>
      <w:lvlJc w:val="left"/>
      <w:pPr>
        <w:ind w:left="7148" w:hanging="281"/>
      </w:pPr>
      <w:rPr>
        <w:rFonts w:hint="default"/>
        <w:lang w:val="zh-CN" w:eastAsia="zh-CN" w:bidi="zh-CN"/>
      </w:rPr>
    </w:lvl>
    <w:lvl w:ilvl="8" w:tentative="0">
      <w:start w:val="0"/>
      <w:numFmt w:val="bullet"/>
      <w:lvlText w:val="•"/>
      <w:lvlJc w:val="left"/>
      <w:pPr>
        <w:ind w:left="8120" w:hanging="281"/>
      </w:pPr>
      <w:rPr>
        <w:rFonts w:hint="default"/>
        <w:lang w:val="zh-CN" w:eastAsia="zh-CN" w:bidi="zh-CN"/>
      </w:rPr>
    </w:lvl>
  </w:abstractNum>
  <w:abstractNum w:abstractNumId="4">
    <w:nsid w:val="6CF730A5"/>
    <w:multiLevelType w:val="singleLevel"/>
    <w:tmpl w:val="6CF730A5"/>
    <w:lvl w:ilvl="0" w:tentative="0">
      <w:start w:val="2"/>
      <w:numFmt w:val="chineseCounting"/>
      <w:suff w:val="nothing"/>
      <w:lvlText w:val="（%1）"/>
      <w:lvlJc w:val="left"/>
      <w:rPr>
        <w:rFonts w:hint="eastAsia"/>
      </w:rPr>
    </w:lvl>
  </w:abstractNum>
  <w:abstractNum w:abstractNumId="5">
    <w:nsid w:val="6E0851F1"/>
    <w:multiLevelType w:val="singleLevel"/>
    <w:tmpl w:val="6E0851F1"/>
    <w:lvl w:ilvl="0" w:tentative="0">
      <w:start w:val="1"/>
      <w:numFmt w:val="chineseCounting"/>
      <w:suff w:val="nothing"/>
      <w:lvlText w:val="（%1）"/>
      <w:lvlJc w:val="left"/>
      <w:pPr>
        <w:ind w:left="280" w:leftChars="0" w:firstLine="0" w:firstLineChars="0"/>
      </w:pPr>
      <w:rPr>
        <w:rFonts w:hint="eastAsia"/>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B22D1"/>
    <w:rsid w:val="042C5D95"/>
    <w:rsid w:val="07AB4E68"/>
    <w:rsid w:val="0B163BA0"/>
    <w:rsid w:val="0F415265"/>
    <w:rsid w:val="137C5173"/>
    <w:rsid w:val="14403B57"/>
    <w:rsid w:val="14CD2E5A"/>
    <w:rsid w:val="16313335"/>
    <w:rsid w:val="17FC77E9"/>
    <w:rsid w:val="198F5262"/>
    <w:rsid w:val="1CDF2F7A"/>
    <w:rsid w:val="1DAB528A"/>
    <w:rsid w:val="1EC020D2"/>
    <w:rsid w:val="1F563B86"/>
    <w:rsid w:val="1FC321B3"/>
    <w:rsid w:val="22CE3606"/>
    <w:rsid w:val="261F5056"/>
    <w:rsid w:val="26A51998"/>
    <w:rsid w:val="271A5336"/>
    <w:rsid w:val="2D582F68"/>
    <w:rsid w:val="3233097D"/>
    <w:rsid w:val="32DA49E4"/>
    <w:rsid w:val="39D03959"/>
    <w:rsid w:val="40800CFE"/>
    <w:rsid w:val="44E325C1"/>
    <w:rsid w:val="47021A48"/>
    <w:rsid w:val="471D5BF3"/>
    <w:rsid w:val="47B65023"/>
    <w:rsid w:val="485641BB"/>
    <w:rsid w:val="4A5041CA"/>
    <w:rsid w:val="4F810F8F"/>
    <w:rsid w:val="507934B8"/>
    <w:rsid w:val="51A5486F"/>
    <w:rsid w:val="55333703"/>
    <w:rsid w:val="56E55257"/>
    <w:rsid w:val="56EA7DDC"/>
    <w:rsid w:val="576E5F30"/>
    <w:rsid w:val="589A55F5"/>
    <w:rsid w:val="58B34382"/>
    <w:rsid w:val="5974777F"/>
    <w:rsid w:val="5CEB1937"/>
    <w:rsid w:val="5DD108FC"/>
    <w:rsid w:val="6A9E727F"/>
    <w:rsid w:val="6C7276DB"/>
    <w:rsid w:val="6D170A90"/>
    <w:rsid w:val="747F1734"/>
    <w:rsid w:val="77E22DBB"/>
    <w:rsid w:val="787D1A1F"/>
    <w:rsid w:val="799F7D27"/>
    <w:rsid w:val="7B9C14A5"/>
    <w:rsid w:val="7C13451A"/>
    <w:rsid w:val="7FC145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FangSong" w:hAnsi="FangSong" w:eastAsia="FangSong" w:cs="FangSong"/>
      <w:sz w:val="22"/>
      <w:szCs w:val="22"/>
      <w:lang w:val="zh-CN" w:eastAsia="zh-CN" w:bidi="zh-CN"/>
    </w:rPr>
  </w:style>
  <w:style w:type="paragraph" w:styleId="2">
    <w:name w:val="heading 1"/>
    <w:basedOn w:val="1"/>
    <w:next w:val="1"/>
    <w:qFormat/>
    <w:uiPriority w:val="1"/>
    <w:pPr>
      <w:ind w:left="313"/>
      <w:outlineLvl w:val="1"/>
    </w:pPr>
    <w:rPr>
      <w:rFonts w:ascii="NSimSun" w:hAnsi="NSimSun" w:eastAsia="NSimSun" w:cs="NSimSun"/>
      <w:b/>
      <w:bCs/>
      <w:sz w:val="30"/>
      <w:szCs w:val="30"/>
      <w:lang w:val="zh-CN" w:eastAsia="zh-CN" w:bidi="zh-CN"/>
    </w:rPr>
  </w:style>
  <w:style w:type="paragraph" w:styleId="3">
    <w:name w:val="heading 2"/>
    <w:basedOn w:val="1"/>
    <w:next w:val="1"/>
    <w:qFormat/>
    <w:uiPriority w:val="1"/>
    <w:pPr>
      <w:ind w:left="872"/>
      <w:outlineLvl w:val="2"/>
    </w:pPr>
    <w:rPr>
      <w:rFonts w:ascii="KaiTi" w:hAnsi="KaiTi" w:eastAsia="KaiTi" w:cs="KaiTi"/>
      <w:b/>
      <w:bCs/>
      <w:sz w:val="28"/>
      <w:szCs w:val="28"/>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KaiTi" w:hAnsi="KaiTi" w:eastAsia="KaiTi" w:cs="KaiTi"/>
      <w:sz w:val="28"/>
      <w:szCs w:val="28"/>
      <w:lang w:val="zh-CN" w:eastAsia="zh-CN" w:bidi="zh-CN"/>
    </w:rPr>
  </w:style>
  <w:style w:type="paragraph" w:styleId="5">
    <w:name w:val="Normal (Web)"/>
    <w:basedOn w:val="1"/>
    <w:unhideWhenUsed/>
    <w:qFormat/>
    <w:uiPriority w:val="99"/>
    <w:pPr>
      <w:widowControl/>
      <w:spacing w:before="100" w:beforeAutospacing="1" w:after="100" w:afterAutospacing="1"/>
      <w:jc w:val="left"/>
    </w:pPr>
    <w:rPr>
      <w:rFonts w:ascii="SimSun" w:hAnsi="SimSun" w:cs="SimSun"/>
      <w:kern w:val="0"/>
      <w:sz w:val="24"/>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pPr>
      <w:ind w:left="351" w:hanging="282"/>
    </w:pPr>
    <w:rPr>
      <w:rFonts w:ascii="KaiTi" w:hAnsi="KaiTi" w:eastAsia="KaiTi" w:cs="KaiTi"/>
      <w:lang w:val="zh-CN" w:eastAsia="zh-CN" w:bidi="zh-CN"/>
    </w:rPr>
  </w:style>
  <w:style w:type="paragraph" w:customStyle="1" w:styleId="10">
    <w:name w:val="Table Paragraph"/>
    <w:basedOn w:val="1"/>
    <w:qFormat/>
    <w:uiPriority w:val="1"/>
    <w:rPr>
      <w:rFonts w:ascii="FangSong" w:hAnsi="FangSong" w:eastAsia="FangSong" w:cs="FangSong"/>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Office_11.1.0.8822_F1E327BC-269C-435d-A152-05C5408002CA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2019-07-13T10:06:00Z</dcterms:created>
  <dc:creator>葛云</dc:creator>
  <cp:lastModifiedBy>婕JJ</cp:lastModifiedBy>
  <cp:lastPrinted>2019-07-24T06:13:00Z</cp:lastPrinted>
  <dcterms:modified xsi:type="dcterms:W3CDTF">2019-07-26T01:07:27Z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2019-07-03T00:00:00Z</vt:filetime>
  </property>
  <property fmtid="{D5CDD505-2E9C-101B-9397-08002B2CF9AE}" pid="3" name="Creator">
    <vt:lpwstr>WPS 文字</vt:lpwstr>
  </property>
  <property fmtid="{D5CDD505-2E9C-101B-9397-08002B2CF9AE}" pid="4" name="LastSaved">
    <vt:filetime>2019-07-13T00:00:00Z</vt:filetime>
  </property>
  <property fmtid="{D5CDD505-2E9C-101B-9397-08002B2CF9AE}" pid="5" name="KSOProductBuildVer">
    <vt:lpwstr>2052-11.1.0.8822</vt:lpwstr>
  </property>
</Properties>
</file>